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dgm="http://schemas.openxmlformats.org/drawingml/2006/diagram" mc:Ignorable="w14 w15 w16se w16cid w16 w16cex w16sdtdh wp14">
  <w:body>
    <w:p w:rsidRPr="002B56D8" w:rsidR="00FB6BDA" w:rsidP="6D8ABB19" w:rsidRDefault="00FB6BDA" w14:paraId="043B97A6" w14:textId="7C391D65">
      <w:pPr>
        <w:tabs>
          <w:tab w:val="center" w:pos="4252"/>
          <w:tab w:val="right" w:pos="8504"/>
        </w:tabs>
        <w:spacing w:after="0" w:line="240" w:lineRule="auto"/>
        <w:jc w:val="center"/>
        <w:rPr>
          <w:rFonts w:ascii="Calibri" w:hAnsi="Calibri" w:eastAsia="Calibri" w:cs="Times New Roman"/>
          <w:b w:val="1"/>
          <w:bCs w:val="1"/>
          <w:sz w:val="24"/>
          <w:szCs w:val="24"/>
        </w:rPr>
      </w:pPr>
      <w:r w:rsidRPr="6D8ABB19" w:rsidR="5516D34B">
        <w:rPr>
          <w:rFonts w:ascii="Calibri" w:hAnsi="Calibri" w:eastAsia="Calibri" w:cs="Times New Roman"/>
          <w:b w:val="1"/>
          <w:bCs w:val="1"/>
          <w:sz w:val="24"/>
          <w:szCs w:val="24"/>
        </w:rPr>
        <w:t>MUITO BOM:</w:t>
      </w:r>
    </w:p>
    <w:p w:rsidRPr="002B56D8" w:rsidR="00FB6BDA" w:rsidP="6D8ABB19" w:rsidRDefault="00FB6BDA" w14:paraId="303C2051" w14:textId="17FBB3FC">
      <w:pPr>
        <w:pStyle w:val="Normal"/>
        <w:tabs>
          <w:tab w:val="center" w:pos="4252"/>
          <w:tab w:val="right" w:pos="8504"/>
        </w:tabs>
        <w:spacing w:after="0" w:line="240" w:lineRule="auto"/>
        <w:jc w:val="center"/>
      </w:pPr>
      <w:r w:rsidRPr="6D8ABB19" w:rsidR="5516D34B">
        <w:rPr>
          <w:rFonts w:ascii="Calibri" w:hAnsi="Calibri" w:eastAsia="Calibri" w:cs="Times New Roman"/>
          <w:b w:val="1"/>
          <w:bCs w:val="1"/>
          <w:sz w:val="24"/>
          <w:szCs w:val="24"/>
        </w:rPr>
        <w:t xml:space="preserve">Enquadramento teórico acertado, revelador de competências reflexivas sobre a temática em estudo, respondendo ao objetivo definido na tarefa. </w:t>
      </w:r>
    </w:p>
    <w:p w:rsidRPr="002B56D8" w:rsidR="00FB6BDA" w:rsidP="6D8ABB19" w:rsidRDefault="00FB6BDA" w14:paraId="715F5968" w14:textId="0D97E6F7">
      <w:pPr>
        <w:pStyle w:val="Normal"/>
        <w:tabs>
          <w:tab w:val="center" w:pos="4252"/>
          <w:tab w:val="right" w:pos="8504"/>
        </w:tabs>
        <w:spacing w:after="0" w:line="240" w:lineRule="auto"/>
        <w:jc w:val="center"/>
      </w:pPr>
      <w:r w:rsidRPr="6D8ABB19" w:rsidR="5516D34B">
        <w:rPr>
          <w:rFonts w:ascii="Calibri" w:hAnsi="Calibri" w:eastAsia="Calibri" w:cs="Times New Roman"/>
          <w:b w:val="1"/>
          <w:bCs w:val="1"/>
          <w:sz w:val="24"/>
          <w:szCs w:val="24"/>
        </w:rPr>
        <w:t xml:space="preserve">Linguagem escrita de bom nível: correção ortográfica e gramatical, reveladora de clareza e boa articulação de ideias e conceitos. </w:t>
      </w:r>
    </w:p>
    <w:p w:rsidRPr="002B56D8" w:rsidR="00FB6BDA" w:rsidP="6D8ABB19" w:rsidRDefault="00FB6BDA" w14:paraId="70D70857" w14:textId="30D78F64">
      <w:pPr>
        <w:pStyle w:val="Normal"/>
        <w:tabs>
          <w:tab w:val="center" w:pos="4252"/>
          <w:tab w:val="right" w:pos="8504"/>
        </w:tabs>
        <w:spacing w:after="0" w:line="240" w:lineRule="auto"/>
        <w:jc w:val="center"/>
      </w:pPr>
      <w:r w:rsidRPr="6D8ABB19" w:rsidR="5516D34B">
        <w:rPr>
          <w:rFonts w:ascii="Calibri" w:hAnsi="Calibri" w:eastAsia="Calibri" w:cs="Times New Roman"/>
          <w:b w:val="1"/>
          <w:bCs w:val="1"/>
          <w:sz w:val="24"/>
          <w:szCs w:val="24"/>
        </w:rPr>
        <w:t xml:space="preserve">A resposta à terceira questão deveria ter sido mais trabalhada (desenvolvimento), à semelhança do que foi feito nas restantes. </w:t>
      </w:r>
    </w:p>
    <w:p w:rsidRPr="002B56D8" w:rsidR="00FB6BDA" w:rsidP="6D8ABB19" w:rsidRDefault="00FB6BDA" w14:paraId="048AB564" w14:textId="05544FA9">
      <w:pPr>
        <w:pStyle w:val="Normal"/>
        <w:tabs>
          <w:tab w:val="center" w:pos="4252"/>
          <w:tab w:val="right" w:pos="8504"/>
        </w:tabs>
        <w:spacing w:after="0" w:line="240" w:lineRule="auto"/>
        <w:jc w:val="center"/>
        <w:rPr>
          <w:rFonts w:ascii="Calibri" w:hAnsi="Calibri" w:eastAsia="Calibri" w:cs="Times New Roman"/>
          <w:b w:val="1"/>
          <w:bCs w:val="1"/>
          <w:sz w:val="24"/>
          <w:szCs w:val="24"/>
        </w:rPr>
      </w:pPr>
      <w:r w:rsidRPr="6D8ABB19" w:rsidR="5516D34B">
        <w:rPr>
          <w:rFonts w:ascii="Calibri" w:hAnsi="Calibri" w:eastAsia="Calibri" w:cs="Times New Roman"/>
          <w:b w:val="1"/>
          <w:bCs w:val="1"/>
          <w:sz w:val="24"/>
          <w:szCs w:val="24"/>
        </w:rPr>
        <w:t xml:space="preserve">Objetivo cumprido. </w:t>
      </w:r>
      <w:r w:rsidRPr="6D8ABB19" w:rsidR="00FB6BDA">
        <w:rPr>
          <w:rFonts w:ascii="Calibri" w:hAnsi="Calibri" w:eastAsia="Calibri" w:cs="Times New Roman"/>
          <w:b w:val="1"/>
          <w:bCs w:val="1"/>
          <w:sz w:val="24"/>
          <w:szCs w:val="24"/>
        </w:rPr>
        <w:t>UFCD 9211 – Fidelização e Recuperação de Clientes</w:t>
      </w:r>
    </w:p>
    <w:p w:rsidR="00831A83" w:rsidP="00FB6BDA" w:rsidRDefault="003E678B" w14:paraId="486C9CA1" w14:textId="29B79B69">
      <w:pPr>
        <w:spacing w:before="240" w:after="0" w:line="276" w:lineRule="auto"/>
        <w:jc w:val="center"/>
        <w:rPr>
          <w:rFonts w:eastAsia="Times New Roman" w:cstheme="minorHAnsi"/>
          <w:color w:val="000000"/>
          <w:sz w:val="24"/>
          <w:szCs w:val="24"/>
          <w:lang w:eastAsia="pt-PT"/>
        </w:rPr>
      </w:pPr>
      <w:r w:rsidRPr="00D90ACA">
        <w:rPr>
          <w:rFonts w:eastAsia="Times New Roman" w:cstheme="minorHAnsi"/>
          <w:b/>
          <w:bCs/>
          <w:color w:val="000000"/>
          <w:sz w:val="24"/>
          <w:szCs w:val="24"/>
          <w:lang w:eastAsia="pt-PT"/>
        </w:rPr>
        <w:t xml:space="preserve">Ficha </w:t>
      </w:r>
      <w:r w:rsidR="00615103">
        <w:rPr>
          <w:rFonts w:eastAsia="Times New Roman" w:cstheme="minorHAnsi"/>
          <w:b/>
          <w:bCs/>
          <w:color w:val="000000"/>
          <w:sz w:val="24"/>
          <w:szCs w:val="24"/>
          <w:lang w:eastAsia="pt-PT"/>
        </w:rPr>
        <w:t>F</w:t>
      </w:r>
      <w:r w:rsidRPr="00D90ACA">
        <w:rPr>
          <w:rFonts w:eastAsia="Times New Roman" w:cstheme="minorHAnsi"/>
          <w:b/>
          <w:bCs/>
          <w:color w:val="000000"/>
          <w:sz w:val="24"/>
          <w:szCs w:val="24"/>
          <w:lang w:eastAsia="pt-PT"/>
        </w:rPr>
        <w:t>ormativa</w:t>
      </w:r>
      <w:r w:rsidR="00FB6BDA">
        <w:rPr>
          <w:rFonts w:eastAsia="Times New Roman" w:cstheme="minorHAnsi"/>
          <w:b/>
          <w:bCs/>
          <w:color w:val="000000"/>
          <w:sz w:val="24"/>
          <w:szCs w:val="24"/>
          <w:lang w:eastAsia="pt-PT"/>
        </w:rPr>
        <w:t xml:space="preserve"> 4</w:t>
      </w:r>
      <w:r w:rsidRPr="00D90ACA" w:rsidR="00A0511F">
        <w:rPr>
          <w:rFonts w:eastAsia="Times New Roman" w:cstheme="minorHAnsi"/>
          <w:b/>
          <w:bCs/>
          <w:color w:val="000000"/>
          <w:sz w:val="24"/>
          <w:szCs w:val="24"/>
          <w:lang w:eastAsia="pt-PT"/>
        </w:rPr>
        <w:t xml:space="preserve"> [</w:t>
      </w:r>
      <w:r w:rsidR="00615103">
        <w:rPr>
          <w:rFonts w:eastAsia="Times New Roman" w:cstheme="minorHAnsi"/>
          <w:b/>
          <w:bCs/>
          <w:color w:val="000000"/>
          <w:sz w:val="24"/>
          <w:szCs w:val="24"/>
          <w:lang w:eastAsia="pt-PT"/>
        </w:rPr>
        <w:t xml:space="preserve">Fidelização – </w:t>
      </w:r>
      <w:r w:rsidR="00FB6BDA">
        <w:rPr>
          <w:rFonts w:eastAsia="Times New Roman" w:cstheme="minorHAnsi"/>
          <w:b/>
          <w:bCs/>
          <w:color w:val="000000"/>
          <w:sz w:val="24"/>
          <w:szCs w:val="24"/>
          <w:lang w:eastAsia="pt-PT"/>
        </w:rPr>
        <w:t>C</w:t>
      </w:r>
      <w:r w:rsidR="00615103">
        <w:rPr>
          <w:rFonts w:eastAsia="Times New Roman" w:cstheme="minorHAnsi"/>
          <w:b/>
          <w:bCs/>
          <w:color w:val="000000"/>
          <w:sz w:val="24"/>
          <w:szCs w:val="24"/>
          <w:lang w:eastAsia="pt-PT"/>
        </w:rPr>
        <w:t xml:space="preserve">onceito e </w:t>
      </w:r>
      <w:r w:rsidR="00FB6BDA">
        <w:rPr>
          <w:rFonts w:eastAsia="Times New Roman" w:cstheme="minorHAnsi"/>
          <w:b/>
          <w:bCs/>
          <w:color w:val="000000"/>
          <w:sz w:val="24"/>
          <w:szCs w:val="24"/>
          <w:lang w:eastAsia="pt-PT"/>
        </w:rPr>
        <w:t>I</w:t>
      </w:r>
      <w:r w:rsidR="00615103">
        <w:rPr>
          <w:rFonts w:eastAsia="Times New Roman" w:cstheme="minorHAnsi"/>
          <w:b/>
          <w:bCs/>
          <w:color w:val="000000"/>
          <w:sz w:val="24"/>
          <w:szCs w:val="24"/>
          <w:lang w:eastAsia="pt-PT"/>
        </w:rPr>
        <w:t>mportância</w:t>
      </w:r>
      <w:r w:rsidR="00831A83">
        <w:rPr>
          <w:rFonts w:eastAsia="Times New Roman" w:cstheme="minorHAnsi"/>
          <w:b/>
          <w:bCs/>
          <w:color w:val="000000"/>
          <w:sz w:val="24"/>
          <w:szCs w:val="24"/>
          <w:lang w:eastAsia="pt-PT"/>
        </w:rPr>
        <w:t xml:space="preserve"> </w:t>
      </w:r>
      <w:r w:rsidR="00615103">
        <w:rPr>
          <w:rFonts w:eastAsia="Times New Roman" w:cstheme="minorHAnsi"/>
          <w:b/>
          <w:bCs/>
          <w:color w:val="000000"/>
          <w:sz w:val="24"/>
          <w:szCs w:val="24"/>
          <w:lang w:eastAsia="pt-PT"/>
        </w:rPr>
        <w:t xml:space="preserve">(UT1) </w:t>
      </w:r>
      <w:r w:rsidR="00615103">
        <w:rPr>
          <w:rFonts w:eastAsia="Times New Roman" w:cstheme="minorHAnsi"/>
          <w:color w:val="000000"/>
          <w:sz w:val="24"/>
          <w:szCs w:val="24"/>
          <w:lang w:eastAsia="pt-PT"/>
        </w:rPr>
        <w:t>#</w:t>
      </w:r>
      <w:r w:rsidRPr="00831A83" w:rsidR="00831A83">
        <w:rPr>
          <w:rFonts w:eastAsia="Times New Roman" w:cstheme="minorHAnsi"/>
          <w:color w:val="000000"/>
          <w:sz w:val="24"/>
          <w:szCs w:val="24"/>
          <w:lang w:eastAsia="pt-PT"/>
        </w:rPr>
        <w:t xml:space="preserve"> </w:t>
      </w:r>
      <w:r w:rsidR="00FB6BDA">
        <w:rPr>
          <w:rFonts w:eastAsia="Times New Roman" w:cstheme="minorHAnsi"/>
          <w:color w:val="000000"/>
          <w:sz w:val="24"/>
          <w:szCs w:val="24"/>
          <w:lang w:eastAsia="pt-PT"/>
        </w:rPr>
        <w:t>2</w:t>
      </w:r>
      <w:r w:rsidR="00930FC2">
        <w:rPr>
          <w:rFonts w:eastAsia="Times New Roman" w:cstheme="minorHAnsi"/>
          <w:color w:val="000000"/>
          <w:sz w:val="24"/>
          <w:szCs w:val="24"/>
          <w:lang w:eastAsia="pt-PT"/>
        </w:rPr>
        <w:t>2</w:t>
      </w:r>
      <w:r w:rsidRPr="00831A83" w:rsidR="00831A83">
        <w:rPr>
          <w:rFonts w:eastAsia="Times New Roman" w:cstheme="minorHAnsi"/>
          <w:color w:val="000000"/>
          <w:sz w:val="24"/>
          <w:szCs w:val="24"/>
          <w:lang w:eastAsia="pt-PT"/>
        </w:rPr>
        <w:t>/</w:t>
      </w:r>
      <w:r w:rsidR="00930FC2">
        <w:rPr>
          <w:rFonts w:eastAsia="Times New Roman" w:cstheme="minorHAnsi"/>
          <w:color w:val="000000"/>
          <w:sz w:val="24"/>
          <w:szCs w:val="24"/>
          <w:lang w:eastAsia="pt-PT"/>
        </w:rPr>
        <w:t>06</w:t>
      </w:r>
      <w:r w:rsidRPr="00831A83" w:rsidR="00831A83">
        <w:rPr>
          <w:rFonts w:eastAsia="Times New Roman" w:cstheme="minorHAnsi"/>
          <w:color w:val="000000"/>
          <w:sz w:val="24"/>
          <w:szCs w:val="24"/>
          <w:lang w:eastAsia="pt-PT"/>
        </w:rPr>
        <w:t>/202</w:t>
      </w:r>
      <w:r w:rsidR="00930FC2">
        <w:rPr>
          <w:rFonts w:eastAsia="Times New Roman" w:cstheme="minorHAnsi"/>
          <w:color w:val="000000"/>
          <w:sz w:val="24"/>
          <w:szCs w:val="24"/>
          <w:lang w:eastAsia="pt-PT"/>
        </w:rPr>
        <w:t>3 + 23/06/2023</w:t>
      </w:r>
    </w:p>
    <w:p w:rsidRPr="00FB6BDA" w:rsidR="00FB6BDA" w:rsidP="00FB6BDA" w:rsidRDefault="00FB6BDA" w14:paraId="25563141" w14:textId="7A1ED3FF">
      <w:pPr>
        <w:spacing w:after="0" w:line="360" w:lineRule="auto"/>
        <w:jc w:val="right"/>
        <w:rPr>
          <w:rFonts w:ascii="Verdana" w:hAnsi="Verdana" w:eastAsia="Times New Roman" w:cs="Times New Roman"/>
          <w:bCs/>
          <w:color w:val="000000"/>
          <w:sz w:val="12"/>
          <w:szCs w:val="12"/>
          <w:lang w:eastAsia="pt-PT"/>
        </w:rPr>
      </w:pPr>
      <w:r w:rsidRPr="00D90ACA">
        <w:rPr>
          <w:rFonts w:ascii="Verdana" w:hAnsi="Verdana" w:eastAsia="Times New Roman" w:cs="Times New Roman"/>
          <w:color w:val="000000"/>
          <w:sz w:val="12"/>
          <w:szCs w:val="12"/>
          <w:lang w:eastAsia="pt-PT"/>
        </w:rPr>
        <w:t xml:space="preserve">Formador: </w:t>
      </w:r>
      <w:proofErr w:type="spellStart"/>
      <w:r w:rsidRPr="00D90ACA">
        <w:rPr>
          <w:rFonts w:ascii="Verdana" w:hAnsi="Verdana" w:eastAsia="Times New Roman" w:cs="Times New Roman"/>
          <w:color w:val="000000"/>
          <w:sz w:val="12"/>
          <w:szCs w:val="12"/>
          <w:lang w:eastAsia="pt-PT"/>
        </w:rPr>
        <w:t>Vitor</w:t>
      </w:r>
      <w:proofErr w:type="spellEnd"/>
      <w:r w:rsidRPr="00D90ACA">
        <w:rPr>
          <w:rFonts w:ascii="Verdana" w:hAnsi="Verdana" w:eastAsia="Times New Roman" w:cs="Times New Roman"/>
          <w:color w:val="000000"/>
          <w:sz w:val="12"/>
          <w:szCs w:val="12"/>
          <w:lang w:eastAsia="pt-PT"/>
        </w:rPr>
        <w:t xml:space="preserve"> Ribeiro </w:t>
      </w:r>
      <w:r w:rsidRPr="00D90ACA">
        <w:rPr>
          <w:rFonts w:ascii="Verdana" w:hAnsi="Verdana" w:eastAsia="Times New Roman" w:cs="Times New Roman"/>
          <w:bCs/>
          <w:color w:val="000000"/>
          <w:sz w:val="12"/>
          <w:szCs w:val="12"/>
          <w:lang w:eastAsia="pt-PT"/>
        </w:rPr>
        <w:t>[Certificado nº EDF 418728/2006 D</w:t>
      </w:r>
    </w:p>
    <w:p w:rsidRPr="00A52C86" w:rsidR="000A28BA" w:rsidP="00831A83" w:rsidRDefault="00000000" w14:paraId="60EDF1B5" w14:textId="2ADAE1C9">
      <w:pPr>
        <w:spacing w:after="0" w:line="276" w:lineRule="auto"/>
        <w:rPr>
          <w:rFonts w:eastAsia="Times New Roman" w:cstheme="minorHAnsi"/>
          <w:sz w:val="20"/>
          <w:szCs w:val="20"/>
          <w:lang w:eastAsia="pt-PT"/>
        </w:rPr>
      </w:pPr>
      <w:r>
        <w:rPr>
          <w:rFonts w:eastAsia="Times New Roman" w:cstheme="minorHAnsi"/>
          <w:sz w:val="20"/>
          <w:szCs w:val="20"/>
          <w:lang w:eastAsia="pt-PT"/>
        </w:rPr>
        <w:pict w14:anchorId="5CF4FF9B">
          <v:rect id="_x0000_i1026" style="width:0;height:1.5pt" o:bullet="t" o:hr="t" o:hrstd="t" o:hrnoshade="t" fillcolor="black" stroked="f"/>
        </w:pict>
      </w:r>
    </w:p>
    <w:p w:rsidRPr="00D90ACA" w:rsidR="000B122B" w:rsidP="00831A83" w:rsidRDefault="00F21DA6" w14:paraId="2A149950" w14:textId="516DD8A9">
      <w:pPr>
        <w:spacing w:after="0" w:line="276" w:lineRule="auto"/>
        <w:rPr>
          <w:rFonts w:eastAsia="Times New Roman" w:cstheme="minorHAnsi"/>
          <w:b/>
          <w:bCs/>
          <w:sz w:val="24"/>
          <w:szCs w:val="24"/>
          <w:lang w:eastAsia="pt-PT"/>
        </w:rPr>
      </w:pPr>
      <w:r w:rsidRPr="00D90ACA">
        <w:rPr>
          <w:rFonts w:eastAsia="Times New Roman" w:cstheme="minorHAnsi"/>
          <w:b/>
          <w:bCs/>
          <w:sz w:val="24"/>
          <w:szCs w:val="24"/>
          <w:lang w:eastAsia="pt-PT"/>
        </w:rPr>
        <w:t>Nome:</w:t>
      </w:r>
    </w:p>
    <w:p w:rsidRPr="00A52C86" w:rsidR="00545990" w:rsidP="00831A83" w:rsidRDefault="00000000" w14:paraId="7E1D9964" w14:textId="6D32D5BC">
      <w:pPr>
        <w:spacing w:after="0" w:line="276" w:lineRule="auto"/>
        <w:rPr>
          <w:rFonts w:eastAsia="Times New Roman" w:cstheme="minorHAnsi"/>
          <w:sz w:val="20"/>
          <w:szCs w:val="20"/>
          <w:lang w:eastAsia="pt-PT"/>
        </w:rPr>
      </w:pPr>
      <w:r>
        <w:rPr>
          <w:rFonts w:eastAsia="Times New Roman" w:cstheme="minorHAnsi"/>
          <w:sz w:val="20"/>
          <w:szCs w:val="20"/>
          <w:lang w:eastAsia="pt-PT"/>
        </w:rPr>
        <w:pict w14:anchorId="509294E7">
          <v:rect id="_x0000_i1027" style="width:0;height:1.5pt" o:bullet="t" o:hr="t" o:hrstd="t" o:hrnoshade="t" fillcolor="black" stroked="f"/>
        </w:pict>
      </w:r>
    </w:p>
    <w:p w:rsidRPr="00857E8A" w:rsidR="00831A83" w:rsidP="00831A83" w:rsidRDefault="00831A83" w14:paraId="7A086C14" w14:textId="77777777">
      <w:pPr>
        <w:spacing w:after="0" w:line="240" w:lineRule="auto"/>
        <w:jc w:val="both"/>
        <w:rPr>
          <w:rFonts w:eastAsia="Times New Roman" w:cstheme="minorHAnsi"/>
          <w:b/>
          <w:bCs/>
          <w:sz w:val="20"/>
          <w:szCs w:val="20"/>
          <w:lang w:eastAsia="pt-PT"/>
        </w:rPr>
      </w:pPr>
      <w:r w:rsidRPr="00857E8A">
        <w:rPr>
          <w:rFonts w:eastAsia="Times New Roman" w:cstheme="minorHAnsi"/>
          <w:b/>
          <w:bCs/>
          <w:sz w:val="20"/>
          <w:szCs w:val="20"/>
          <w:lang w:eastAsia="pt-PT"/>
        </w:rPr>
        <w:t xml:space="preserve">Instruções: </w:t>
      </w:r>
    </w:p>
    <w:p w:rsidRPr="00857E8A" w:rsidR="00831A83" w:rsidP="36AE27EF" w:rsidRDefault="00831A83" w14:paraId="30273D0B" w14:textId="48C6A3EA">
      <w:pPr>
        <w:pStyle w:val="PargrafodaLista"/>
        <w:numPr>
          <w:ilvl w:val="0"/>
          <w:numId w:val="5"/>
        </w:numPr>
        <w:spacing w:after="100" w:afterAutospacing="1" w:line="276" w:lineRule="auto"/>
        <w:ind w:left="360"/>
        <w:jc w:val="both"/>
        <w:rPr>
          <w:rFonts w:eastAsia="Times New Roman"/>
          <w:sz w:val="20"/>
          <w:szCs w:val="20"/>
          <w:lang w:eastAsia="pt-PT"/>
        </w:rPr>
      </w:pPr>
      <w:r w:rsidRPr="36AE27EF">
        <w:rPr>
          <w:rFonts w:eastAsia="Times New Roman"/>
          <w:sz w:val="20"/>
          <w:szCs w:val="20"/>
          <w:lang w:eastAsia="pt-PT"/>
        </w:rPr>
        <w:t>Leia o texto</w:t>
      </w:r>
      <w:r w:rsidRPr="36AE27EF" w:rsidR="00EF52D6">
        <w:rPr>
          <w:rFonts w:eastAsia="Times New Roman"/>
          <w:sz w:val="20"/>
          <w:szCs w:val="20"/>
          <w:lang w:eastAsia="pt-PT"/>
        </w:rPr>
        <w:t xml:space="preserve"> seguinte</w:t>
      </w:r>
      <w:r w:rsidRPr="36AE27EF">
        <w:rPr>
          <w:rFonts w:eastAsia="Times New Roman"/>
          <w:sz w:val="20"/>
          <w:szCs w:val="20"/>
          <w:lang w:eastAsia="pt-PT"/>
        </w:rPr>
        <w:t>, pense e registe as suas respostas no próprio questionário (</w:t>
      </w:r>
      <w:r w:rsidRPr="36AE27EF" w:rsidR="00930FC2">
        <w:rPr>
          <w:rFonts w:eastAsia="Times New Roman"/>
          <w:sz w:val="20"/>
          <w:szCs w:val="20"/>
          <w:lang w:eastAsia="pt-PT"/>
        </w:rPr>
        <w:t>180 minutos</w:t>
      </w:r>
      <w:r w:rsidRPr="36AE27EF" w:rsidR="395E3266">
        <w:rPr>
          <w:rFonts w:eastAsia="Times New Roman"/>
          <w:sz w:val="20"/>
          <w:szCs w:val="20"/>
          <w:lang w:eastAsia="pt-PT"/>
        </w:rPr>
        <w:t xml:space="preserve"> – 90+30</w:t>
      </w:r>
      <w:r w:rsidRPr="36AE27EF">
        <w:rPr>
          <w:rFonts w:eastAsia="Times New Roman"/>
          <w:sz w:val="20"/>
          <w:szCs w:val="20"/>
          <w:lang w:eastAsia="pt-PT"/>
        </w:rPr>
        <w:t>);</w:t>
      </w:r>
    </w:p>
    <w:p w:rsidR="00831A83" w:rsidP="00831A83" w:rsidRDefault="00831A83" w14:paraId="6C5D998C" w14:textId="2A1D871E">
      <w:pPr>
        <w:pStyle w:val="PargrafodaLista"/>
        <w:numPr>
          <w:ilvl w:val="0"/>
          <w:numId w:val="5"/>
        </w:numPr>
        <w:spacing w:before="100" w:beforeAutospacing="1" w:after="100" w:afterAutospacing="1" w:line="276" w:lineRule="auto"/>
        <w:ind w:left="360"/>
        <w:jc w:val="both"/>
        <w:rPr>
          <w:rFonts w:eastAsia="Times New Roman" w:cstheme="minorHAnsi"/>
          <w:sz w:val="20"/>
          <w:szCs w:val="20"/>
          <w:lang w:eastAsia="pt-PT"/>
        </w:rPr>
      </w:pPr>
      <w:r>
        <w:rPr>
          <w:rFonts w:eastAsia="Times New Roman" w:cstheme="minorHAnsi"/>
          <w:sz w:val="20"/>
          <w:szCs w:val="20"/>
          <w:lang w:eastAsia="pt-PT"/>
        </w:rPr>
        <w:t>S</w:t>
      </w:r>
      <w:r w:rsidRPr="00857E8A">
        <w:rPr>
          <w:rFonts w:eastAsia="Times New Roman" w:cstheme="minorHAnsi"/>
          <w:sz w:val="20"/>
          <w:szCs w:val="20"/>
          <w:lang w:eastAsia="pt-PT"/>
        </w:rPr>
        <w:t xml:space="preserve">ubmeta </w:t>
      </w:r>
      <w:r w:rsidR="00472825">
        <w:rPr>
          <w:rFonts w:eastAsia="Times New Roman" w:cstheme="minorHAnsi"/>
          <w:sz w:val="20"/>
          <w:szCs w:val="20"/>
          <w:lang w:eastAsia="pt-PT"/>
        </w:rPr>
        <w:t>o seu trabalho</w:t>
      </w:r>
      <w:r w:rsidRPr="00857E8A">
        <w:rPr>
          <w:rFonts w:eastAsia="Times New Roman" w:cstheme="minorHAnsi"/>
          <w:sz w:val="20"/>
          <w:szCs w:val="20"/>
          <w:lang w:eastAsia="pt-PT"/>
        </w:rPr>
        <w:t xml:space="preserve"> no canal geral e</w:t>
      </w:r>
      <w:r>
        <w:rPr>
          <w:rFonts w:eastAsia="Times New Roman" w:cstheme="minorHAnsi"/>
          <w:sz w:val="20"/>
          <w:szCs w:val="20"/>
          <w:lang w:eastAsia="pt-PT"/>
        </w:rPr>
        <w:t xml:space="preserve"> coloque-</w:t>
      </w:r>
      <w:r w:rsidR="00472825">
        <w:rPr>
          <w:rFonts w:eastAsia="Times New Roman" w:cstheme="minorHAnsi"/>
          <w:sz w:val="20"/>
          <w:szCs w:val="20"/>
          <w:lang w:eastAsia="pt-PT"/>
        </w:rPr>
        <w:t>o</w:t>
      </w:r>
      <w:r>
        <w:rPr>
          <w:rFonts w:eastAsia="Times New Roman" w:cstheme="minorHAnsi"/>
          <w:sz w:val="20"/>
          <w:szCs w:val="20"/>
          <w:lang w:eastAsia="pt-PT"/>
        </w:rPr>
        <w:t xml:space="preserve"> também na sua pasta pessoal (formato PDF);</w:t>
      </w:r>
    </w:p>
    <w:p w:rsidRPr="00857E8A" w:rsidR="00831A83" w:rsidP="00831A83" w:rsidRDefault="00831A83" w14:paraId="5DD885CC" w14:textId="77777777">
      <w:pPr>
        <w:pStyle w:val="PargrafodaLista"/>
        <w:numPr>
          <w:ilvl w:val="0"/>
          <w:numId w:val="5"/>
        </w:numPr>
        <w:spacing w:before="100" w:beforeAutospacing="1" w:after="100" w:afterAutospacing="1" w:line="276" w:lineRule="auto"/>
        <w:ind w:left="360"/>
        <w:jc w:val="both"/>
        <w:rPr>
          <w:rFonts w:eastAsia="Times New Roman" w:cstheme="minorHAnsi"/>
          <w:sz w:val="20"/>
          <w:szCs w:val="20"/>
          <w:lang w:eastAsia="pt-PT"/>
        </w:rPr>
      </w:pPr>
      <w:r>
        <w:rPr>
          <w:rFonts w:eastAsia="Times New Roman" w:cstheme="minorHAnsi"/>
          <w:sz w:val="20"/>
          <w:szCs w:val="20"/>
          <w:lang w:eastAsia="pt-PT"/>
        </w:rPr>
        <w:t>A</w:t>
      </w:r>
      <w:r w:rsidRPr="00857E8A">
        <w:rPr>
          <w:rFonts w:eastAsia="Times New Roman" w:cstheme="minorHAnsi"/>
          <w:sz w:val="20"/>
          <w:szCs w:val="20"/>
          <w:lang w:eastAsia="pt-PT"/>
        </w:rPr>
        <w:t>guarde que todos os elementos do grupo concluam a tarefa;</w:t>
      </w:r>
    </w:p>
    <w:p w:rsidRPr="00857E8A" w:rsidR="00831A83" w:rsidP="00831A83" w:rsidRDefault="00831A83" w14:paraId="2F808E28" w14:textId="0A9896EF">
      <w:pPr>
        <w:pStyle w:val="PargrafodaLista"/>
        <w:numPr>
          <w:ilvl w:val="0"/>
          <w:numId w:val="5"/>
        </w:numPr>
        <w:spacing w:before="100" w:beforeAutospacing="1" w:after="0" w:line="276" w:lineRule="auto"/>
        <w:ind w:left="360"/>
        <w:jc w:val="both"/>
        <w:rPr>
          <w:rFonts w:eastAsia="Times New Roman" w:cstheme="minorHAnsi"/>
          <w:sz w:val="20"/>
          <w:szCs w:val="20"/>
          <w:lang w:eastAsia="pt-PT"/>
        </w:rPr>
      </w:pPr>
      <w:r w:rsidRPr="00857E8A">
        <w:rPr>
          <w:rFonts w:eastAsia="Times New Roman" w:cstheme="minorHAnsi"/>
          <w:sz w:val="20"/>
          <w:szCs w:val="20"/>
          <w:lang w:eastAsia="pt-PT"/>
        </w:rPr>
        <w:t xml:space="preserve">Apresente e discuta o seu trabalho com o seu formador e colegas no Fórum </w:t>
      </w:r>
      <w:r>
        <w:rPr>
          <w:rFonts w:eastAsia="Times New Roman" w:cstheme="minorHAnsi"/>
          <w:sz w:val="20"/>
          <w:szCs w:val="20"/>
          <w:lang w:eastAsia="pt-PT"/>
        </w:rPr>
        <w:t>210</w:t>
      </w:r>
      <w:r w:rsidR="00FB6BDA">
        <w:rPr>
          <w:rFonts w:eastAsia="Times New Roman" w:cstheme="minorHAnsi"/>
          <w:sz w:val="20"/>
          <w:szCs w:val="20"/>
          <w:lang w:eastAsia="pt-PT"/>
        </w:rPr>
        <w:t>53</w:t>
      </w:r>
      <w:r w:rsidRPr="00857E8A">
        <w:rPr>
          <w:rFonts w:eastAsia="Times New Roman" w:cstheme="minorHAnsi"/>
          <w:sz w:val="20"/>
          <w:szCs w:val="20"/>
          <w:lang w:eastAsia="pt-PT"/>
        </w:rPr>
        <w:t>.</w:t>
      </w:r>
    </w:p>
    <w:p w:rsidRPr="00857E8A" w:rsidR="00831A83" w:rsidP="00A83536" w:rsidRDefault="00831A83" w14:paraId="6D4DE3B6" w14:textId="77777777">
      <w:pPr>
        <w:spacing w:after="0" w:line="276" w:lineRule="auto"/>
        <w:jc w:val="both"/>
        <w:rPr>
          <w:rFonts w:eastAsia="Times New Roman" w:cstheme="minorHAnsi"/>
          <w:sz w:val="20"/>
          <w:szCs w:val="20"/>
          <w:lang w:eastAsia="pt-PT"/>
        </w:rPr>
      </w:pPr>
      <w:r w:rsidRPr="00857E8A">
        <w:rPr>
          <w:rFonts w:eastAsia="Times New Roman" w:cstheme="minorHAnsi"/>
          <w:b/>
          <w:bCs/>
          <w:sz w:val="20"/>
          <w:szCs w:val="20"/>
          <w:lang w:eastAsia="pt-PT"/>
        </w:rPr>
        <w:t xml:space="preserve">Critérios </w:t>
      </w:r>
      <w:r>
        <w:rPr>
          <w:rFonts w:eastAsia="Times New Roman" w:cstheme="minorHAnsi"/>
          <w:b/>
          <w:bCs/>
          <w:sz w:val="20"/>
          <w:szCs w:val="20"/>
          <w:lang w:eastAsia="pt-PT"/>
        </w:rPr>
        <w:t>d</w:t>
      </w:r>
      <w:r w:rsidRPr="00857E8A">
        <w:rPr>
          <w:rFonts w:eastAsia="Times New Roman" w:cstheme="minorHAnsi"/>
          <w:b/>
          <w:bCs/>
          <w:sz w:val="20"/>
          <w:szCs w:val="20"/>
          <w:lang w:eastAsia="pt-PT"/>
        </w:rPr>
        <w:t xml:space="preserve">e </w:t>
      </w:r>
      <w:r>
        <w:rPr>
          <w:rFonts w:eastAsia="Times New Roman" w:cstheme="minorHAnsi"/>
          <w:b/>
          <w:bCs/>
          <w:sz w:val="20"/>
          <w:szCs w:val="20"/>
          <w:lang w:eastAsia="pt-PT"/>
        </w:rPr>
        <w:t>e</w:t>
      </w:r>
      <w:r w:rsidRPr="00857E8A">
        <w:rPr>
          <w:rFonts w:eastAsia="Times New Roman" w:cstheme="minorHAnsi"/>
          <w:b/>
          <w:bCs/>
          <w:sz w:val="20"/>
          <w:szCs w:val="20"/>
          <w:lang w:eastAsia="pt-PT"/>
        </w:rPr>
        <w:t>vidência</w:t>
      </w:r>
      <w:r w:rsidRPr="00857E8A">
        <w:rPr>
          <w:rFonts w:eastAsia="Times New Roman" w:cstheme="minorHAnsi"/>
          <w:sz w:val="20"/>
          <w:szCs w:val="20"/>
          <w:lang w:eastAsia="pt-PT"/>
        </w:rPr>
        <w:t>:</w:t>
      </w:r>
    </w:p>
    <w:p w:rsidR="00831A83" w:rsidP="00831A83" w:rsidRDefault="00831A83" w14:paraId="0FBD4B58" w14:textId="66615DF2">
      <w:pPr>
        <w:spacing w:after="0" w:line="276" w:lineRule="auto"/>
        <w:jc w:val="both"/>
        <w:rPr>
          <w:rFonts w:eastAsia="Times New Roman" w:cstheme="minorHAnsi"/>
          <w:sz w:val="20"/>
          <w:szCs w:val="20"/>
          <w:lang w:eastAsia="pt-PT"/>
        </w:rPr>
      </w:pPr>
      <w:r w:rsidRPr="00857E8A">
        <w:rPr>
          <w:rFonts w:eastAsia="Times New Roman" w:cstheme="minorHAnsi"/>
          <w:sz w:val="20"/>
          <w:szCs w:val="20"/>
          <w:lang w:eastAsia="pt-PT"/>
        </w:rPr>
        <w:t xml:space="preserve">• </w:t>
      </w:r>
      <w:r>
        <w:rPr>
          <w:rFonts w:eastAsia="Times New Roman" w:cstheme="minorHAnsi"/>
          <w:sz w:val="20"/>
          <w:szCs w:val="20"/>
          <w:lang w:eastAsia="pt-PT"/>
        </w:rPr>
        <w:t>Exprimir</w:t>
      </w:r>
      <w:r w:rsidRPr="00857E8A">
        <w:rPr>
          <w:rFonts w:eastAsia="Times New Roman" w:cstheme="minorHAnsi"/>
          <w:sz w:val="20"/>
          <w:szCs w:val="20"/>
          <w:lang w:eastAsia="pt-PT"/>
        </w:rPr>
        <w:t xml:space="preserve"> as ideias fundamentais</w:t>
      </w:r>
      <w:r>
        <w:rPr>
          <w:rFonts w:eastAsia="Times New Roman" w:cstheme="minorHAnsi"/>
          <w:sz w:val="20"/>
          <w:szCs w:val="20"/>
          <w:lang w:eastAsia="pt-PT"/>
        </w:rPr>
        <w:t xml:space="preserve"> sobre o tema estudado, apresentando-as</w:t>
      </w:r>
      <w:r w:rsidR="00EF55C3">
        <w:rPr>
          <w:rFonts w:eastAsia="Times New Roman" w:cstheme="minorHAnsi"/>
          <w:sz w:val="20"/>
          <w:szCs w:val="20"/>
          <w:lang w:eastAsia="pt-PT"/>
        </w:rPr>
        <w:t>, por linguagem própria,</w:t>
      </w:r>
      <w:r>
        <w:rPr>
          <w:rFonts w:eastAsia="Times New Roman" w:cstheme="minorHAnsi"/>
          <w:sz w:val="20"/>
          <w:szCs w:val="20"/>
          <w:lang w:eastAsia="pt-PT"/>
        </w:rPr>
        <w:t xml:space="preserve"> de forma coerente, clara e concisa</w:t>
      </w:r>
      <w:r w:rsidRPr="00857E8A">
        <w:rPr>
          <w:rFonts w:eastAsia="Times New Roman" w:cstheme="minorHAnsi"/>
          <w:sz w:val="20"/>
          <w:szCs w:val="20"/>
          <w:lang w:eastAsia="pt-PT"/>
        </w:rPr>
        <w:t xml:space="preserve"> </w:t>
      </w:r>
      <w:r>
        <w:rPr>
          <w:rFonts w:eastAsia="Times New Roman" w:cstheme="minorHAnsi"/>
          <w:sz w:val="20"/>
          <w:szCs w:val="20"/>
          <w:lang w:eastAsia="pt-PT"/>
        </w:rPr>
        <w:t>no</w:t>
      </w:r>
      <w:r w:rsidRPr="00857E8A">
        <w:rPr>
          <w:rFonts w:eastAsia="Times New Roman" w:cstheme="minorHAnsi"/>
          <w:sz w:val="20"/>
          <w:szCs w:val="20"/>
          <w:lang w:eastAsia="pt-PT"/>
        </w:rPr>
        <w:t xml:space="preserve"> texto escrito e/ou na exposição oral</w:t>
      </w:r>
      <w:r>
        <w:rPr>
          <w:rFonts w:eastAsia="Times New Roman" w:cstheme="minorHAnsi"/>
          <w:sz w:val="20"/>
          <w:szCs w:val="20"/>
          <w:lang w:eastAsia="pt-PT"/>
        </w:rPr>
        <w:t>.</w:t>
      </w:r>
    </w:p>
    <w:p w:rsidR="00615103" w:rsidP="00A83536" w:rsidRDefault="00615103" w14:paraId="405BF369" w14:textId="77777777">
      <w:pPr>
        <w:spacing w:after="0" w:line="276" w:lineRule="auto"/>
        <w:jc w:val="both"/>
        <w:rPr>
          <w:rFonts w:eastAsia="Times New Roman" w:cstheme="minorHAnsi"/>
          <w:sz w:val="20"/>
          <w:szCs w:val="20"/>
          <w:lang w:eastAsia="pt-PT"/>
        </w:rPr>
      </w:pPr>
      <w:r>
        <w:rPr>
          <w:rFonts w:eastAsia="Times New Roman" w:cstheme="minorHAnsi"/>
          <w:b/>
          <w:bCs/>
          <w:sz w:val="20"/>
          <w:szCs w:val="20"/>
          <w:lang w:eastAsia="pt-PT"/>
        </w:rPr>
        <w:t>Objetivos específicos</w:t>
      </w:r>
      <w:r w:rsidRPr="00857E8A">
        <w:rPr>
          <w:rFonts w:eastAsia="Times New Roman" w:cstheme="minorHAnsi"/>
          <w:sz w:val="20"/>
          <w:szCs w:val="20"/>
          <w:lang w:eastAsia="pt-PT"/>
        </w:rPr>
        <w:t>:</w:t>
      </w:r>
    </w:p>
    <w:p w:rsidRPr="00831A83" w:rsidR="00615103" w:rsidP="00831A83" w:rsidRDefault="00615103" w14:paraId="405DF79D" w14:textId="7FE1E049">
      <w:pPr>
        <w:spacing w:after="0" w:line="276" w:lineRule="auto"/>
        <w:jc w:val="both"/>
        <w:rPr>
          <w:rFonts w:eastAsia="Times New Roman" w:cstheme="minorHAnsi"/>
          <w:sz w:val="20"/>
          <w:szCs w:val="20"/>
          <w:lang w:eastAsia="pt-PT"/>
        </w:rPr>
      </w:pPr>
      <w:r w:rsidRPr="00857E8A">
        <w:rPr>
          <w:rFonts w:eastAsia="Times New Roman" w:cstheme="minorHAnsi"/>
          <w:sz w:val="20"/>
          <w:szCs w:val="20"/>
          <w:lang w:eastAsia="pt-PT"/>
        </w:rPr>
        <w:t>•</w:t>
      </w:r>
      <w:r>
        <w:rPr>
          <w:rFonts w:eastAsia="Times New Roman" w:cstheme="minorHAnsi"/>
          <w:sz w:val="20"/>
          <w:szCs w:val="20"/>
          <w:lang w:eastAsia="pt-PT"/>
        </w:rPr>
        <w:t xml:space="preserve"> </w:t>
      </w:r>
      <w:r w:rsidRPr="000C7ECA">
        <w:rPr>
          <w:rFonts w:eastAsia="Times New Roman" w:cstheme="minorHAnsi"/>
          <w:sz w:val="20"/>
          <w:szCs w:val="20"/>
          <w:lang w:eastAsia="pt-PT"/>
        </w:rPr>
        <w:t xml:space="preserve">Identificar </w:t>
      </w:r>
      <w:r>
        <w:rPr>
          <w:rFonts w:eastAsia="Times New Roman" w:cstheme="minorHAnsi"/>
          <w:sz w:val="20"/>
          <w:szCs w:val="20"/>
          <w:lang w:eastAsia="pt-PT"/>
        </w:rPr>
        <w:t>o conceito e reconhecer a importância da fidelização</w:t>
      </w:r>
      <w:r w:rsidR="00E77A27">
        <w:rPr>
          <w:rFonts w:eastAsia="Times New Roman" w:cstheme="minorHAnsi"/>
          <w:sz w:val="20"/>
          <w:szCs w:val="20"/>
          <w:lang w:eastAsia="pt-PT"/>
        </w:rPr>
        <w:t>.</w:t>
      </w:r>
    </w:p>
    <w:p w:rsidRPr="00010B72" w:rsidR="00A52C86" w:rsidP="005F2139" w:rsidRDefault="00A52C86" w14:paraId="40A022B5" w14:textId="7D6938AB">
      <w:pPr>
        <w:spacing w:after="0" w:line="240" w:lineRule="auto"/>
        <w:ind w:left="708" w:hanging="708"/>
        <w:jc w:val="both"/>
        <w:rPr>
          <w:rFonts w:eastAsia="Times New Roman" w:cstheme="minorHAnsi"/>
          <w:b/>
          <w:bCs/>
          <w:color w:val="C00000"/>
          <w:sz w:val="18"/>
          <w:szCs w:val="18"/>
          <w:lang w:eastAsia="pt-PT"/>
        </w:rPr>
      </w:pPr>
      <w:r w:rsidRPr="00A52C86">
        <w:rPr>
          <w:rFonts w:eastAsia="Times New Roman" w:cstheme="minorHAnsi"/>
          <w:b/>
          <w:bCs/>
          <w:sz w:val="20"/>
          <w:szCs w:val="20"/>
          <w:lang w:eastAsia="pt-PT"/>
        </w:rPr>
        <w:t>Leia o</w:t>
      </w:r>
      <w:r w:rsidR="0086587D">
        <w:rPr>
          <w:rFonts w:eastAsia="Times New Roman" w:cstheme="minorHAnsi"/>
          <w:b/>
          <w:bCs/>
          <w:sz w:val="20"/>
          <w:szCs w:val="20"/>
          <w:lang w:eastAsia="pt-PT"/>
        </w:rPr>
        <w:t xml:space="preserve"> </w:t>
      </w:r>
      <w:r w:rsidRPr="00A52C86">
        <w:rPr>
          <w:rFonts w:eastAsia="Times New Roman" w:cstheme="minorHAnsi"/>
          <w:b/>
          <w:bCs/>
          <w:sz w:val="20"/>
          <w:szCs w:val="20"/>
          <w:lang w:eastAsia="pt-PT"/>
        </w:rPr>
        <w:t>texto seguinte:</w:t>
      </w:r>
      <w:r w:rsidR="00010B72">
        <w:rPr>
          <w:rFonts w:eastAsia="Times New Roman" w:cstheme="minorHAnsi"/>
          <w:b/>
          <w:bCs/>
          <w:sz w:val="20"/>
          <w:szCs w:val="20"/>
          <w:lang w:eastAsia="pt-PT"/>
        </w:rPr>
        <w:t xml:space="preserve"> </w:t>
      </w:r>
      <w:r w:rsidRPr="00010B72" w:rsidR="00010B72">
        <w:rPr>
          <w:rFonts w:eastAsia="Times New Roman" w:cstheme="minorHAnsi"/>
          <w:b/>
          <w:bCs/>
          <w:color w:val="C00000"/>
          <w:sz w:val="20"/>
          <w:szCs w:val="20"/>
          <w:lang w:eastAsia="pt-PT"/>
        </w:rPr>
        <w:t>[</w:t>
      </w:r>
      <w:r w:rsidR="0086587D">
        <w:rPr>
          <w:rFonts w:eastAsia="Times New Roman" w:cstheme="minorHAnsi"/>
          <w:b/>
          <w:bCs/>
          <w:color w:val="C00000"/>
          <w:sz w:val="18"/>
          <w:szCs w:val="18"/>
          <w:lang w:eastAsia="pt-PT"/>
        </w:rPr>
        <w:t>100</w:t>
      </w:r>
      <w:r w:rsidRPr="00010B72" w:rsidR="00010B72">
        <w:rPr>
          <w:rFonts w:eastAsia="Times New Roman" w:cstheme="minorHAnsi"/>
          <w:b/>
          <w:bCs/>
          <w:color w:val="C00000"/>
          <w:sz w:val="18"/>
          <w:szCs w:val="18"/>
          <w:lang w:eastAsia="pt-PT"/>
        </w:rPr>
        <w:t xml:space="preserve"> pontos</w:t>
      </w:r>
    </w:p>
    <w:p w:rsidR="00D76297" w:rsidP="003950C8" w:rsidRDefault="00D76297" w14:paraId="1B1F6BF7" w14:textId="135514C0">
      <w:pPr>
        <w:spacing w:after="100" w:afterAutospacing="1" w:line="240" w:lineRule="auto"/>
        <w:jc w:val="both"/>
        <w:rPr>
          <w:rFonts w:eastAsia="Times New Roman" w:cstheme="minorHAnsi"/>
          <w:sz w:val="24"/>
          <w:szCs w:val="24"/>
          <w:lang w:eastAsia="pt-PT"/>
        </w:rPr>
      </w:pPr>
      <w:r>
        <w:rPr>
          <w:rFonts w:eastAsia="Times New Roman" w:cstheme="minorHAnsi"/>
          <w:noProof/>
          <w:sz w:val="24"/>
          <w:szCs w:val="24"/>
          <w:lang w:eastAsia="pt-PT"/>
        </w:rPr>
        <mc:AlternateContent>
          <mc:Choice Requires="wps">
            <w:drawing>
              <wp:anchor distT="0" distB="0" distL="114300" distR="114300" simplePos="0" relativeHeight="251659264" behindDoc="0" locked="0" layoutInCell="1" allowOverlap="1" wp14:anchorId="7E679339" wp14:editId="21008BCB">
                <wp:simplePos x="0" y="0"/>
                <wp:positionH relativeFrom="margin">
                  <wp:align>right</wp:align>
                </wp:positionH>
                <wp:positionV relativeFrom="paragraph">
                  <wp:posOffset>119380</wp:posOffset>
                </wp:positionV>
                <wp:extent cx="6623504" cy="5015753"/>
                <wp:effectExtent l="0" t="0" r="25400" b="13970"/>
                <wp:wrapNone/>
                <wp:docPr id="2" name="Retângulo 2"/>
                <wp:cNvGraphicFramePr/>
                <a:graphic xmlns:a="http://schemas.openxmlformats.org/drawingml/2006/main">
                  <a:graphicData uri="http://schemas.microsoft.com/office/word/2010/wordprocessingShape">
                    <wps:wsp>
                      <wps:cNvSpPr/>
                      <wps:spPr>
                        <a:xfrm>
                          <a:off x="0" y="0"/>
                          <a:ext cx="6623504" cy="501575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A83536" w:rsidR="00D76297" w:rsidP="00B819F3" w:rsidRDefault="00B819F3" w14:paraId="09FAFA1F" w14:textId="339F497D">
                            <w:pPr>
                              <w:spacing w:after="0" w:line="276" w:lineRule="auto"/>
                              <w:jc w:val="center"/>
                              <w:rPr>
                                <w:sz w:val="18"/>
                                <w:szCs w:val="18"/>
                              </w:rPr>
                            </w:pPr>
                            <w:r w:rsidRPr="00A83536">
                              <w:rPr>
                                <w:sz w:val="18"/>
                                <w:szCs w:val="18"/>
                              </w:rPr>
                              <w:t>GESTÃO DE RELACIONAMENTO DO CLIENTE – SATISFAÇÃO</w:t>
                            </w:r>
                            <w:r w:rsidRPr="00A83536" w:rsidR="00C672D9">
                              <w:rPr>
                                <w:sz w:val="18"/>
                                <w:szCs w:val="18"/>
                              </w:rPr>
                              <w:t>, FIDELIZAÇÃO E LEALDADE</w:t>
                            </w:r>
                          </w:p>
                          <w:p w:rsidRPr="00A83536" w:rsidR="00C672D9" w:rsidP="00C672D9" w:rsidRDefault="00C672D9" w14:paraId="7FB89443" w14:textId="39784C74">
                            <w:pPr>
                              <w:spacing w:after="0" w:line="276" w:lineRule="auto"/>
                              <w:jc w:val="both"/>
                              <w:rPr>
                                <w:b/>
                                <w:bCs/>
                                <w:sz w:val="18"/>
                                <w:szCs w:val="18"/>
                              </w:rPr>
                            </w:pPr>
                            <w:r w:rsidRPr="00A83536">
                              <w:rPr>
                                <w:b/>
                                <w:bCs/>
                                <w:i/>
                                <w:iCs/>
                                <w:sz w:val="18"/>
                                <w:szCs w:val="18"/>
                              </w:rPr>
                              <w:t>“</w:t>
                            </w:r>
                            <w:r w:rsidRPr="00A83536">
                              <w:rPr>
                                <w:b/>
                                <w:bCs/>
                                <w:sz w:val="18"/>
                                <w:szCs w:val="18"/>
                              </w:rPr>
                              <w:t>O processo de decisão do consumidor em relação às empresas é guiado por variáveis latentes, denominadas de construtos mentais de ordem superior, como satisfação do consumidor, qualidade percebida de serviço, valor percebido, confiança e comprometimento” (BREI e ROSSI, 2005, pg.: 150).</w:t>
                            </w:r>
                          </w:p>
                          <w:p w:rsidRPr="00A83536" w:rsidR="00C672D9" w:rsidP="00C672D9" w:rsidRDefault="00C672D9" w14:paraId="5569309F" w14:textId="7B454050">
                            <w:pPr>
                              <w:spacing w:after="0" w:line="276" w:lineRule="auto"/>
                              <w:jc w:val="both"/>
                              <w:rPr>
                                <w:b/>
                                <w:bCs/>
                                <w:sz w:val="18"/>
                                <w:szCs w:val="18"/>
                              </w:rPr>
                            </w:pPr>
                            <w:r w:rsidRPr="00A83536">
                              <w:rPr>
                                <w:b/>
                                <w:bCs/>
                                <w:sz w:val="18"/>
                                <w:szCs w:val="18"/>
                              </w:rPr>
                              <w:t xml:space="preserve">De forma consensual, Kotler e </w:t>
                            </w:r>
                            <w:proofErr w:type="spellStart"/>
                            <w:r w:rsidRPr="00A83536">
                              <w:rPr>
                                <w:b/>
                                <w:bCs/>
                                <w:sz w:val="18"/>
                                <w:szCs w:val="18"/>
                              </w:rPr>
                              <w:t>Keller</w:t>
                            </w:r>
                            <w:proofErr w:type="spellEnd"/>
                            <w:r w:rsidRPr="00A83536">
                              <w:rPr>
                                <w:b/>
                                <w:bCs/>
                                <w:sz w:val="18"/>
                                <w:szCs w:val="18"/>
                              </w:rPr>
                              <w:t xml:space="preserve"> (2006) e Las Casas (2006) percebem que, destes construtos, a satisfação é crucial para fazer com que os clientes continuem a comprar de uma empresa porque acreditam que ela tenha bons produtos ou serviços e que abandoná-la, torne- se uma atitude relativamente complicada. Considerando tais entendimentos, Kotler e </w:t>
                            </w:r>
                            <w:proofErr w:type="spellStart"/>
                            <w:r w:rsidRPr="00A83536">
                              <w:rPr>
                                <w:b/>
                                <w:bCs/>
                                <w:sz w:val="18"/>
                                <w:szCs w:val="18"/>
                              </w:rPr>
                              <w:t>Keller</w:t>
                            </w:r>
                            <w:proofErr w:type="spellEnd"/>
                            <w:r w:rsidRPr="00A83536">
                              <w:rPr>
                                <w:b/>
                                <w:bCs/>
                                <w:sz w:val="18"/>
                                <w:szCs w:val="18"/>
                              </w:rPr>
                              <w:t xml:space="preserve"> (2006, pg.: 144) afirmam que:</w:t>
                            </w:r>
                          </w:p>
                          <w:p w:rsidRPr="00A83536" w:rsidR="00C672D9" w:rsidP="00C672D9" w:rsidRDefault="00C672D9" w14:paraId="726A8042" w14:textId="0C1E4E37">
                            <w:pPr>
                              <w:spacing w:after="0" w:line="276" w:lineRule="auto"/>
                              <w:jc w:val="both"/>
                              <w:rPr>
                                <w:b/>
                                <w:bCs/>
                                <w:i/>
                                <w:iCs/>
                                <w:sz w:val="18"/>
                                <w:szCs w:val="18"/>
                              </w:rPr>
                            </w:pPr>
                            <w:r w:rsidRPr="00A83536">
                              <w:rPr>
                                <w:b/>
                                <w:bCs/>
                                <w:i/>
                                <w:iCs/>
                                <w:sz w:val="18"/>
                                <w:szCs w:val="18"/>
                              </w:rPr>
                              <w:t>“A empresa deve medir a satisfação com regularidade porque a chave para reter cliente está em satisfazê-lo. Em geral, um cliente altamente satisfeito permanece fiel por mais tempo, compra mais à medida que a empresa lança produtos ou aperfeiçoa aqueles existentes, fala bem da empresa e de seus produtos, dá menos atenção a marcas e propagandas concorrentes e é menos sensível a preço. Além disso, sugere ideias sobre produtos ou serviços e custa menos para ser atendido do que um cliente novo, uma vez que as transações já se tornaram rotineiras.”</w:t>
                            </w:r>
                          </w:p>
                          <w:p w:rsidRPr="00A83536" w:rsidR="00D76297" w:rsidP="00C672D9" w:rsidRDefault="00C672D9" w14:paraId="68FDA902" w14:textId="13AFA1C7">
                            <w:pPr>
                              <w:spacing w:after="0" w:line="276" w:lineRule="auto"/>
                              <w:jc w:val="both"/>
                              <w:rPr>
                                <w:b/>
                                <w:bCs/>
                                <w:sz w:val="18"/>
                                <w:szCs w:val="18"/>
                              </w:rPr>
                            </w:pPr>
                            <w:r w:rsidRPr="00A83536">
                              <w:rPr>
                                <w:b/>
                                <w:bCs/>
                                <w:sz w:val="18"/>
                                <w:szCs w:val="18"/>
                              </w:rPr>
                              <w:t xml:space="preserve">Sendo assim, um ponto a ser observado é que a satisfação que Kotler e </w:t>
                            </w:r>
                            <w:proofErr w:type="spellStart"/>
                            <w:r w:rsidRPr="00A83536">
                              <w:rPr>
                                <w:b/>
                                <w:bCs/>
                                <w:sz w:val="18"/>
                                <w:szCs w:val="18"/>
                              </w:rPr>
                              <w:t>Keller</w:t>
                            </w:r>
                            <w:proofErr w:type="spellEnd"/>
                            <w:r w:rsidRPr="00A83536">
                              <w:rPr>
                                <w:b/>
                                <w:bCs/>
                                <w:sz w:val="18"/>
                                <w:szCs w:val="18"/>
                              </w:rPr>
                              <w:t xml:space="preserve"> (2006) se referem, pode derivar para uma fidelização duradora, mas não necessariamente ‘para sempre’, pois</w:t>
                            </w:r>
                            <w:r w:rsidRPr="00A83536">
                              <w:rPr>
                                <w:b/>
                                <w:bCs/>
                                <w:i/>
                                <w:iCs/>
                                <w:sz w:val="18"/>
                                <w:szCs w:val="18"/>
                              </w:rPr>
                              <w:t xml:space="preserve"> “a fidelização não é eterna, mas, quanto maior o tempo de duração da relação, maiores as chances de benefícios mútuos”, </w:t>
                            </w:r>
                            <w:r w:rsidRPr="00A83536">
                              <w:rPr>
                                <w:b/>
                                <w:bCs/>
                                <w:sz w:val="18"/>
                                <w:szCs w:val="18"/>
                              </w:rPr>
                              <w:t>ratifica Madruga (2004, pg. 171). O autor continua afirmando que uma empresa saudável, com consumidores valiosos por um longo tempo, obtém margem de lucro suficiente para investir na criação de valores e benefícios, principalmente para os clientes que se dedicam mais.</w:t>
                            </w:r>
                            <w:r w:rsidRPr="00A83536">
                              <w:rPr>
                                <w:b/>
                                <w:bCs/>
                                <w:i/>
                                <w:iCs/>
                                <w:sz w:val="18"/>
                                <w:szCs w:val="18"/>
                              </w:rPr>
                              <w:t xml:space="preserve"> </w:t>
                            </w:r>
                            <w:r w:rsidRPr="00A83536" w:rsidR="00D76297">
                              <w:rPr>
                                <w:b/>
                                <w:bCs/>
                                <w:sz w:val="18"/>
                                <w:szCs w:val="18"/>
                              </w:rPr>
                              <w:t>"</w:t>
                            </w:r>
                          </w:p>
                          <w:p w:rsidRPr="00A83536" w:rsidR="00A83536" w:rsidP="00A83536" w:rsidRDefault="00A83536" w14:paraId="7E81E11C" w14:textId="3A55797B">
                            <w:pPr>
                              <w:spacing w:after="0" w:line="276" w:lineRule="auto"/>
                              <w:jc w:val="both"/>
                              <w:rPr>
                                <w:b/>
                                <w:bCs/>
                                <w:sz w:val="18"/>
                                <w:szCs w:val="18"/>
                              </w:rPr>
                            </w:pPr>
                            <w:r w:rsidRPr="00A83536">
                              <w:rPr>
                                <w:b/>
                                <w:bCs/>
                                <w:sz w:val="18"/>
                                <w:szCs w:val="18"/>
                              </w:rPr>
                              <w:t xml:space="preserve">Para </w:t>
                            </w:r>
                            <w:proofErr w:type="spellStart"/>
                            <w:r w:rsidRPr="00A83536">
                              <w:rPr>
                                <w:b/>
                                <w:bCs/>
                                <w:sz w:val="18"/>
                                <w:szCs w:val="18"/>
                              </w:rPr>
                              <w:t>Gummessom</w:t>
                            </w:r>
                            <w:proofErr w:type="spellEnd"/>
                            <w:r w:rsidRPr="00A83536">
                              <w:rPr>
                                <w:b/>
                                <w:bCs/>
                                <w:sz w:val="18"/>
                                <w:szCs w:val="18"/>
                              </w:rPr>
                              <w:t xml:space="preserve"> (2005), as maiorias daqueles que deixam um fornecedor alegam estar satisfeitos, mas mudam por diversas razões, com o marketing de outro fornecedor, a persuasão por parte de amigos, o desejo de testar algo novo ou mera coincidência, porém, quanto mais forte o relacionamento e a sensação de lealdade do consumidor para com o fornecedor, menor o número de alternativas observadas; porém, quando existe um monopólio, o consumidor é um prisioneiro. O número de fornecedores alternativos e suas atratividades têm um impacto sobre a longevidade do relacionamento, que também é influenciado pelas interações positiva, negativa ou indiferente com o fornecedor. Um relacionamento longo e benéfico pode levar a um aumento concentrado das compras de um único fornecedor e da participação do consumidor.</w:t>
                            </w:r>
                          </w:p>
                          <w:p w:rsidR="00DE597A" w:rsidP="00C672D9" w:rsidRDefault="00A83536" w14:paraId="44E8EE94" w14:textId="2267C6E2">
                            <w:pPr>
                              <w:spacing w:after="0" w:line="276" w:lineRule="auto"/>
                              <w:jc w:val="both"/>
                              <w:rPr>
                                <w:b/>
                                <w:bCs/>
                                <w:sz w:val="20"/>
                                <w:szCs w:val="20"/>
                              </w:rPr>
                            </w:pPr>
                            <w:r w:rsidRPr="00A83536">
                              <w:rPr>
                                <w:b/>
                                <w:bCs/>
                                <w:sz w:val="18"/>
                                <w:szCs w:val="18"/>
                              </w:rPr>
                              <w:t xml:space="preserve">Considerando os posicionamentos acima citados, pode ser verificado que a satisfação </w:t>
                            </w:r>
                            <w:proofErr w:type="gramStart"/>
                            <w:r w:rsidRPr="00A83536">
                              <w:rPr>
                                <w:b/>
                                <w:bCs/>
                                <w:sz w:val="18"/>
                                <w:szCs w:val="18"/>
                              </w:rPr>
                              <w:t>torna-se</w:t>
                            </w:r>
                            <w:proofErr w:type="gramEnd"/>
                            <w:r w:rsidRPr="00A83536">
                              <w:rPr>
                                <w:b/>
                                <w:bCs/>
                                <w:sz w:val="18"/>
                                <w:szCs w:val="18"/>
                              </w:rPr>
                              <w:t xml:space="preserve"> necessária quando há interesse de criar uma relação de compromisso, ou seja, uma relação de fidelidade, mas </w:t>
                            </w:r>
                            <w:proofErr w:type="spellStart"/>
                            <w:r w:rsidRPr="00A83536">
                              <w:rPr>
                                <w:b/>
                                <w:bCs/>
                                <w:sz w:val="18"/>
                                <w:szCs w:val="18"/>
                              </w:rPr>
                              <w:t>Gosling</w:t>
                            </w:r>
                            <w:proofErr w:type="spellEnd"/>
                            <w:r w:rsidRPr="00A83536">
                              <w:rPr>
                                <w:b/>
                                <w:bCs/>
                                <w:sz w:val="18"/>
                                <w:szCs w:val="18"/>
                              </w:rPr>
                              <w:t xml:space="preserve"> </w:t>
                            </w:r>
                            <w:proofErr w:type="spellStart"/>
                            <w:r w:rsidRPr="00A83536">
                              <w:rPr>
                                <w:b/>
                                <w:bCs/>
                                <w:sz w:val="18"/>
                                <w:szCs w:val="18"/>
                              </w:rPr>
                              <w:t>et</w:t>
                            </w:r>
                            <w:proofErr w:type="spellEnd"/>
                            <w:r w:rsidRPr="00A83536">
                              <w:rPr>
                                <w:b/>
                                <w:bCs/>
                                <w:sz w:val="18"/>
                                <w:szCs w:val="18"/>
                              </w:rPr>
                              <w:t>. al. (2006) afirmam que</w:t>
                            </w:r>
                            <w:r w:rsidRPr="00A83536">
                              <w:rPr>
                                <w:b/>
                                <w:bCs/>
                                <w:sz w:val="20"/>
                                <w:szCs w:val="20"/>
                              </w:rPr>
                              <w:t xml:space="preserve"> apesar de satisfação ser um caminho indispensável para o desenvolvimento da lealdade, não é recomendável considerá-la como única variável que garanta um consumidor leal à empresa ou à marca. Não sendo apropriado analisar a satisfação unicamente. Para ele, satisfação pode ser utilizada para entender melhor as decisões de compra dos clientes</w:t>
                            </w:r>
                            <w:r>
                              <w:rPr>
                                <w:b/>
                                <w:bCs/>
                                <w:sz w:val="20"/>
                                <w:szCs w:val="20"/>
                              </w:rPr>
                              <w:t xml:space="preserve">. </w:t>
                            </w:r>
                          </w:p>
                          <w:p w:rsidRPr="00A52C86" w:rsidR="00A83536" w:rsidP="00C672D9" w:rsidRDefault="00DE597A" w14:paraId="1E856B50" w14:textId="0DF37411">
                            <w:pPr>
                              <w:spacing w:after="0" w:line="276" w:lineRule="auto"/>
                              <w:jc w:val="both"/>
                              <w:rPr>
                                <w:b/>
                                <w:bCs/>
                                <w:sz w:val="20"/>
                                <w:szCs w:val="20"/>
                              </w:rPr>
                            </w:pPr>
                            <w:r>
                              <w:rPr>
                                <w:b/>
                                <w:bCs/>
                                <w:sz w:val="20"/>
                                <w:szCs w:val="20"/>
                              </w:rPr>
                              <w:t xml:space="preserve">… </w:t>
                            </w:r>
                            <w:r w:rsidR="00A83536">
                              <w:rPr>
                                <w:b/>
                                <w:bCs/>
                                <w:sz w:val="20"/>
                                <w:szCs w:val="20"/>
                              </w:rPr>
                              <w:t>(continua)</w:t>
                            </w:r>
                          </w:p>
                          <w:p w:rsidRPr="00D76297" w:rsidR="00D76297" w:rsidP="00C672D9" w:rsidRDefault="00D76297" w14:paraId="486D4600" w14:textId="1212ECEA">
                            <w:pPr>
                              <w:spacing w:before="240"/>
                              <w:jc w:val="righ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 style="position:absolute;left:0;text-align:left;margin-left:470.35pt;margin-top:9.4pt;width:521.55pt;height:394.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4472c4 [3204]" strokecolor="#1f3763 [1604]" strokeweight="1pt" w14:anchorId="7E67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">
                <v:textbox>
                  <w:txbxContent>
                    <w:p w:rsidRPr="00A83536" w:rsidR="00D76297" w:rsidP="00B819F3" w:rsidRDefault="00B819F3" w14:paraId="09FAFA1F" w14:textId="339F497D">
                      <w:pPr>
                        <w:spacing w:after="0" w:line="276" w:lineRule="auto"/>
                        <w:jc w:val="center"/>
                        <w:rPr>
                          <w:sz w:val="18"/>
                          <w:szCs w:val="18"/>
                        </w:rPr>
                      </w:pPr>
                      <w:r w:rsidRPr="00A83536">
                        <w:rPr>
                          <w:sz w:val="18"/>
                          <w:szCs w:val="18"/>
                        </w:rPr>
                        <w:t>GESTÃO DE RELACIONAMENTO DO CLIENTE – SATISFAÇÃO</w:t>
                      </w:r>
                      <w:r w:rsidRPr="00A83536" w:rsidR="00C672D9">
                        <w:rPr>
                          <w:sz w:val="18"/>
                          <w:szCs w:val="18"/>
                        </w:rPr>
                        <w:t>, FIDELIZAÇÃO E LEALDADE</w:t>
                      </w:r>
                    </w:p>
                    <w:p w:rsidRPr="00A83536" w:rsidR="00C672D9" w:rsidP="00C672D9" w:rsidRDefault="00C672D9" w14:paraId="7FB89443" w14:textId="39784C74">
                      <w:pPr>
                        <w:spacing w:after="0" w:line="276" w:lineRule="auto"/>
                        <w:jc w:val="both"/>
                        <w:rPr>
                          <w:b/>
                          <w:bCs/>
                          <w:sz w:val="18"/>
                          <w:szCs w:val="18"/>
                        </w:rPr>
                      </w:pPr>
                      <w:r w:rsidRPr="00A83536">
                        <w:rPr>
                          <w:b/>
                          <w:bCs/>
                          <w:i/>
                          <w:iCs/>
                          <w:sz w:val="18"/>
                          <w:szCs w:val="18"/>
                        </w:rPr>
                        <w:t>“</w:t>
                      </w:r>
                      <w:r w:rsidRPr="00A83536">
                        <w:rPr>
                          <w:b/>
                          <w:bCs/>
                          <w:sz w:val="18"/>
                          <w:szCs w:val="18"/>
                        </w:rPr>
                        <w:t>O processo de decisão do consumidor em relação às empresas é guiado por variáveis latentes, denominadas de construtos mentais de ordem superior, como satisfação do consumidor, qualidade percebida de serviço, valor percebido, confiança e comprometimento” (BREI e ROSSI, 2005, pg.: 150).</w:t>
                      </w:r>
                    </w:p>
                    <w:p w:rsidRPr="00A83536" w:rsidR="00C672D9" w:rsidP="00C672D9" w:rsidRDefault="00C672D9" w14:paraId="5569309F" w14:textId="7B454050">
                      <w:pPr>
                        <w:spacing w:after="0" w:line="276" w:lineRule="auto"/>
                        <w:jc w:val="both"/>
                        <w:rPr>
                          <w:b/>
                          <w:bCs/>
                          <w:sz w:val="18"/>
                          <w:szCs w:val="18"/>
                        </w:rPr>
                      </w:pPr>
                      <w:r w:rsidRPr="00A83536">
                        <w:rPr>
                          <w:b/>
                          <w:bCs/>
                          <w:sz w:val="18"/>
                          <w:szCs w:val="18"/>
                        </w:rPr>
                        <w:t xml:space="preserve">De forma consensual, Kotler e </w:t>
                      </w:r>
                      <w:proofErr w:type="spellStart"/>
                      <w:r w:rsidRPr="00A83536">
                        <w:rPr>
                          <w:b/>
                          <w:bCs/>
                          <w:sz w:val="18"/>
                          <w:szCs w:val="18"/>
                        </w:rPr>
                        <w:t>Keller</w:t>
                      </w:r>
                      <w:proofErr w:type="spellEnd"/>
                      <w:r w:rsidRPr="00A83536">
                        <w:rPr>
                          <w:b/>
                          <w:bCs/>
                          <w:sz w:val="18"/>
                          <w:szCs w:val="18"/>
                        </w:rPr>
                        <w:t xml:space="preserve"> (2006) e Las Casas (2006) percebem que, destes construtos, a satisfação é crucial para fazer com que os clientes continuem a comprar de uma empresa porque acreditam que ela tenha bons produtos ou serviços e que abandoná-la, torne- se uma atitude relativamente complicada. Considerando tais entendimentos, Kotler e </w:t>
                      </w:r>
                      <w:proofErr w:type="spellStart"/>
                      <w:r w:rsidRPr="00A83536">
                        <w:rPr>
                          <w:b/>
                          <w:bCs/>
                          <w:sz w:val="18"/>
                          <w:szCs w:val="18"/>
                        </w:rPr>
                        <w:t>Keller</w:t>
                      </w:r>
                      <w:proofErr w:type="spellEnd"/>
                      <w:r w:rsidRPr="00A83536">
                        <w:rPr>
                          <w:b/>
                          <w:bCs/>
                          <w:sz w:val="18"/>
                          <w:szCs w:val="18"/>
                        </w:rPr>
                        <w:t xml:space="preserve"> (2006, pg.: 144) afirmam que:</w:t>
                      </w:r>
                    </w:p>
                    <w:p w:rsidRPr="00A83536" w:rsidR="00C672D9" w:rsidP="00C672D9" w:rsidRDefault="00C672D9" w14:paraId="726A8042" w14:textId="0C1E4E37">
                      <w:pPr>
                        <w:spacing w:after="0" w:line="276" w:lineRule="auto"/>
                        <w:jc w:val="both"/>
                        <w:rPr>
                          <w:b/>
                          <w:bCs/>
                          <w:i/>
                          <w:iCs/>
                          <w:sz w:val="18"/>
                          <w:szCs w:val="18"/>
                        </w:rPr>
                      </w:pPr>
                      <w:r w:rsidRPr="00A83536">
                        <w:rPr>
                          <w:b/>
                          <w:bCs/>
                          <w:i/>
                          <w:iCs/>
                          <w:sz w:val="18"/>
                          <w:szCs w:val="18"/>
                        </w:rPr>
                        <w:t>“A empresa deve medir a satisfação com regularidade porque a chave para reter cliente está em satisfazê-lo. Em geral, um cliente altamente satisfeito permanece fiel por mais tempo, compra mais à medida que a empresa lança produtos ou aperfeiçoa aqueles existentes, fala bem da empresa e de seus produtos, dá menos atenção a marcas e propagandas concorrentes e é menos sensível a preço. Além disso, sugere ideias sobre produtos ou serviços e custa menos para ser atendido do que um cliente novo, uma vez que as transações já se tornaram rotineiras.”</w:t>
                      </w:r>
                    </w:p>
                    <w:p w:rsidRPr="00A83536" w:rsidR="00D76297" w:rsidP="00C672D9" w:rsidRDefault="00C672D9" w14:paraId="68FDA902" w14:textId="13AFA1C7">
                      <w:pPr>
                        <w:spacing w:after="0" w:line="276" w:lineRule="auto"/>
                        <w:jc w:val="both"/>
                        <w:rPr>
                          <w:b/>
                          <w:bCs/>
                          <w:sz w:val="18"/>
                          <w:szCs w:val="18"/>
                        </w:rPr>
                      </w:pPr>
                      <w:r w:rsidRPr="00A83536">
                        <w:rPr>
                          <w:b/>
                          <w:bCs/>
                          <w:sz w:val="18"/>
                          <w:szCs w:val="18"/>
                        </w:rPr>
                        <w:t xml:space="preserve">Sendo assim, um ponto a ser observado é que a satisfação que Kotler e </w:t>
                      </w:r>
                      <w:proofErr w:type="spellStart"/>
                      <w:r w:rsidRPr="00A83536">
                        <w:rPr>
                          <w:b/>
                          <w:bCs/>
                          <w:sz w:val="18"/>
                          <w:szCs w:val="18"/>
                        </w:rPr>
                        <w:t>Keller</w:t>
                      </w:r>
                      <w:proofErr w:type="spellEnd"/>
                      <w:r w:rsidRPr="00A83536">
                        <w:rPr>
                          <w:b/>
                          <w:bCs/>
                          <w:sz w:val="18"/>
                          <w:szCs w:val="18"/>
                        </w:rPr>
                        <w:t xml:space="preserve"> (2006) se referem, pode derivar para uma fidelização duradora, mas não necessariamente ‘para sempre’, pois</w:t>
                      </w:r>
                      <w:r w:rsidRPr="00A83536">
                        <w:rPr>
                          <w:b/>
                          <w:bCs/>
                          <w:i/>
                          <w:iCs/>
                          <w:sz w:val="18"/>
                          <w:szCs w:val="18"/>
                        </w:rPr>
                        <w:t xml:space="preserve"> “a fidelização não é eterna, mas, quanto maior o tempo de duração da relação, maiores as chances de benefícios mútuos”, </w:t>
                      </w:r>
                      <w:r w:rsidRPr="00A83536">
                        <w:rPr>
                          <w:b/>
                          <w:bCs/>
                          <w:sz w:val="18"/>
                          <w:szCs w:val="18"/>
                        </w:rPr>
                        <w:t>ratifica Madruga (2004, pg. 171). O autor continua afirmando que uma empresa saudável, com consumidores valiosos por um longo tempo, obtém margem de lucro suficiente para investir na criação de valores e benefícios, principalmente para os clientes que se dedicam mais.</w:t>
                      </w:r>
                      <w:r w:rsidRPr="00A83536">
                        <w:rPr>
                          <w:b/>
                          <w:bCs/>
                          <w:i/>
                          <w:iCs/>
                          <w:sz w:val="18"/>
                          <w:szCs w:val="18"/>
                        </w:rPr>
                        <w:t xml:space="preserve"> </w:t>
                      </w:r>
                      <w:r w:rsidRPr="00A83536" w:rsidR="00D76297">
                        <w:rPr>
                          <w:b/>
                          <w:bCs/>
                          <w:sz w:val="18"/>
                          <w:szCs w:val="18"/>
                        </w:rPr>
                        <w:t>"</w:t>
                      </w:r>
                    </w:p>
                    <w:p w:rsidRPr="00A83536" w:rsidR="00A83536" w:rsidP="00A83536" w:rsidRDefault="00A83536" w14:paraId="7E81E11C" w14:textId="3A55797B">
                      <w:pPr>
                        <w:spacing w:after="0" w:line="276" w:lineRule="auto"/>
                        <w:jc w:val="both"/>
                        <w:rPr>
                          <w:b/>
                          <w:bCs/>
                          <w:sz w:val="18"/>
                          <w:szCs w:val="18"/>
                        </w:rPr>
                      </w:pPr>
                      <w:r w:rsidRPr="00A83536">
                        <w:rPr>
                          <w:b/>
                          <w:bCs/>
                          <w:sz w:val="18"/>
                          <w:szCs w:val="18"/>
                        </w:rPr>
                        <w:t xml:space="preserve">Para </w:t>
                      </w:r>
                      <w:proofErr w:type="spellStart"/>
                      <w:r w:rsidRPr="00A83536">
                        <w:rPr>
                          <w:b/>
                          <w:bCs/>
                          <w:sz w:val="18"/>
                          <w:szCs w:val="18"/>
                        </w:rPr>
                        <w:t>Gummessom</w:t>
                      </w:r>
                      <w:proofErr w:type="spellEnd"/>
                      <w:r w:rsidRPr="00A83536">
                        <w:rPr>
                          <w:b/>
                          <w:bCs/>
                          <w:sz w:val="18"/>
                          <w:szCs w:val="18"/>
                        </w:rPr>
                        <w:t xml:space="preserve"> (2005), as maiorias daqueles que deixam um fornecedor alegam estar satisfeitos, mas mudam por diversas razões, com o marketing de outro fornecedor, a persuasão por parte de amigos, o desejo de testar algo novo ou mera coincidência, porém, quanto mais forte o relacionamento e a sensação de lealdade do consumidor para com o fornecedor, menor o número de alternativas observadas; porém, quando existe um monopólio, o consumidor é um prisioneiro. O número de fornecedores alternativos e suas atratividades têm um impacto sobre a longevidade do relacionamento, que também é influenciado pelas interações positiva, negativa ou indiferente com o fornecedor. Um relacionamento longo e benéfico pode levar a um aumento concentrado das compras de um único fornecedor e da participação do consumidor.</w:t>
                      </w:r>
                    </w:p>
                    <w:p w:rsidR="00DE597A" w:rsidP="00C672D9" w:rsidRDefault="00A83536" w14:paraId="44E8EE94" w14:textId="2267C6E2">
                      <w:pPr>
                        <w:spacing w:after="0" w:line="276" w:lineRule="auto"/>
                        <w:jc w:val="both"/>
                        <w:rPr>
                          <w:b/>
                          <w:bCs/>
                          <w:sz w:val="20"/>
                          <w:szCs w:val="20"/>
                        </w:rPr>
                      </w:pPr>
                      <w:r w:rsidRPr="00A83536">
                        <w:rPr>
                          <w:b/>
                          <w:bCs/>
                          <w:sz w:val="18"/>
                          <w:szCs w:val="18"/>
                        </w:rPr>
                        <w:t xml:space="preserve">Considerando os posicionamentos acima citados, pode ser verificado que a satisfação </w:t>
                      </w:r>
                      <w:proofErr w:type="gramStart"/>
                      <w:r w:rsidRPr="00A83536">
                        <w:rPr>
                          <w:b/>
                          <w:bCs/>
                          <w:sz w:val="18"/>
                          <w:szCs w:val="18"/>
                        </w:rPr>
                        <w:t>torna-se</w:t>
                      </w:r>
                      <w:proofErr w:type="gramEnd"/>
                      <w:r w:rsidRPr="00A83536">
                        <w:rPr>
                          <w:b/>
                          <w:bCs/>
                          <w:sz w:val="18"/>
                          <w:szCs w:val="18"/>
                        </w:rPr>
                        <w:t xml:space="preserve"> necessária quando há interesse de criar uma relação de compromisso, ou seja, uma relação de fidelidade, mas </w:t>
                      </w:r>
                      <w:proofErr w:type="spellStart"/>
                      <w:r w:rsidRPr="00A83536">
                        <w:rPr>
                          <w:b/>
                          <w:bCs/>
                          <w:sz w:val="18"/>
                          <w:szCs w:val="18"/>
                        </w:rPr>
                        <w:t>Gosling</w:t>
                      </w:r>
                      <w:proofErr w:type="spellEnd"/>
                      <w:r w:rsidRPr="00A83536">
                        <w:rPr>
                          <w:b/>
                          <w:bCs/>
                          <w:sz w:val="18"/>
                          <w:szCs w:val="18"/>
                        </w:rPr>
                        <w:t xml:space="preserve"> </w:t>
                      </w:r>
                      <w:proofErr w:type="spellStart"/>
                      <w:r w:rsidRPr="00A83536">
                        <w:rPr>
                          <w:b/>
                          <w:bCs/>
                          <w:sz w:val="18"/>
                          <w:szCs w:val="18"/>
                        </w:rPr>
                        <w:t>et</w:t>
                      </w:r>
                      <w:proofErr w:type="spellEnd"/>
                      <w:r w:rsidRPr="00A83536">
                        <w:rPr>
                          <w:b/>
                          <w:bCs/>
                          <w:sz w:val="18"/>
                          <w:szCs w:val="18"/>
                        </w:rPr>
                        <w:t>. al. (2006) afirmam que</w:t>
                      </w:r>
                      <w:r w:rsidRPr="00A83536">
                        <w:rPr>
                          <w:b/>
                          <w:bCs/>
                          <w:sz w:val="20"/>
                          <w:szCs w:val="20"/>
                        </w:rPr>
                        <w:t xml:space="preserve"> apesar de satisfação ser um caminho indispensável para o desenvolvimento da lealdade, não é recomendável considerá-la como única variável que garanta um consumidor leal à empresa ou à marca. Não sendo apropriado analisar a satisfação unicamente. Para ele, satisfação pode ser utilizada para entender melhor as decisões de compra dos clientes</w:t>
                      </w:r>
                      <w:r>
                        <w:rPr>
                          <w:b/>
                          <w:bCs/>
                          <w:sz w:val="20"/>
                          <w:szCs w:val="20"/>
                        </w:rPr>
                        <w:t xml:space="preserve">. </w:t>
                      </w:r>
                    </w:p>
                    <w:p w:rsidRPr="00A52C86" w:rsidR="00A83536" w:rsidP="00C672D9" w:rsidRDefault="00DE597A" w14:paraId="1E856B50" w14:textId="0DF37411">
                      <w:pPr>
                        <w:spacing w:after="0" w:line="276" w:lineRule="auto"/>
                        <w:jc w:val="both"/>
                        <w:rPr>
                          <w:b/>
                          <w:bCs/>
                          <w:sz w:val="20"/>
                          <w:szCs w:val="20"/>
                        </w:rPr>
                      </w:pPr>
                      <w:r>
                        <w:rPr>
                          <w:b/>
                          <w:bCs/>
                          <w:sz w:val="20"/>
                          <w:szCs w:val="20"/>
                        </w:rPr>
                        <w:t xml:space="preserve">… </w:t>
                      </w:r>
                      <w:r w:rsidR="00A83536">
                        <w:rPr>
                          <w:b/>
                          <w:bCs/>
                          <w:sz w:val="20"/>
                          <w:szCs w:val="20"/>
                        </w:rPr>
                        <w:t>(continua)</w:t>
                      </w:r>
                    </w:p>
                    <w:p w:rsidRPr="00D76297" w:rsidR="00D76297" w:rsidP="00C672D9" w:rsidRDefault="00D76297" w14:paraId="486D4600" w14:textId="1212ECEA">
                      <w:pPr>
                        <w:spacing w:before="240"/>
                        <w:jc w:val="right"/>
                        <w:rPr>
                          <w:sz w:val="16"/>
                          <w:szCs w:val="16"/>
                        </w:rPr>
                      </w:pPr>
                    </w:p>
                  </w:txbxContent>
                </v:textbox>
                <w10:wrap anchorx="margin"/>
              </v:rect>
            </w:pict>
          </mc:Fallback>
        </mc:AlternateContent>
      </w:r>
    </w:p>
    <w:p w:rsidR="00D76297" w:rsidP="003950C8" w:rsidRDefault="00D76297" w14:paraId="3142D20E" w14:textId="5D4A0066">
      <w:pPr>
        <w:spacing w:after="100" w:afterAutospacing="1" w:line="240" w:lineRule="auto"/>
        <w:jc w:val="both"/>
        <w:rPr>
          <w:rFonts w:eastAsia="Times New Roman" w:cstheme="minorHAnsi"/>
          <w:sz w:val="24"/>
          <w:szCs w:val="24"/>
          <w:lang w:eastAsia="pt-PT"/>
        </w:rPr>
      </w:pPr>
    </w:p>
    <w:p w:rsidR="00D76297" w:rsidP="00FA24CD" w:rsidRDefault="00D76297" w14:paraId="24293600" w14:textId="64D1FF1D">
      <w:pPr>
        <w:spacing w:before="100" w:beforeAutospacing="1" w:after="0" w:line="240" w:lineRule="auto"/>
        <w:jc w:val="both"/>
        <w:rPr>
          <w:rFonts w:eastAsia="Times New Roman" w:cstheme="minorHAnsi"/>
          <w:sz w:val="24"/>
          <w:szCs w:val="24"/>
          <w:lang w:eastAsia="pt-PT"/>
        </w:rPr>
      </w:pPr>
      <w:bookmarkStart w:name="_Hlk72484702" w:id="0"/>
    </w:p>
    <w:p w:rsidR="0086587D" w:rsidP="00FA24CD" w:rsidRDefault="0086587D" w14:paraId="6734DF6A" w14:textId="77777777">
      <w:pPr>
        <w:spacing w:before="100" w:beforeAutospacing="1" w:after="0" w:line="240" w:lineRule="auto"/>
        <w:jc w:val="both"/>
        <w:rPr>
          <w:rFonts w:eastAsia="Times New Roman" w:cstheme="minorHAnsi"/>
          <w:b/>
          <w:bCs/>
          <w:sz w:val="24"/>
          <w:szCs w:val="24"/>
          <w:lang w:eastAsia="pt-PT"/>
        </w:rPr>
      </w:pPr>
    </w:p>
    <w:p w:rsidR="00D76297" w:rsidP="00FA24CD" w:rsidRDefault="00D76297" w14:paraId="5A7F0C18" w14:textId="42E4CD34">
      <w:pPr>
        <w:spacing w:before="100" w:beforeAutospacing="1" w:after="0" w:line="240" w:lineRule="auto"/>
        <w:jc w:val="both"/>
        <w:rPr>
          <w:rFonts w:eastAsia="Times New Roman" w:cstheme="minorHAnsi"/>
          <w:b/>
          <w:bCs/>
          <w:sz w:val="24"/>
          <w:szCs w:val="24"/>
          <w:lang w:eastAsia="pt-PT"/>
        </w:rPr>
      </w:pPr>
    </w:p>
    <w:p w:rsidR="00C672D9" w:rsidP="00FA24CD" w:rsidRDefault="00C672D9" w14:paraId="5EA1248C" w14:textId="6703F4D6">
      <w:pPr>
        <w:spacing w:before="100" w:beforeAutospacing="1" w:after="0" w:line="240" w:lineRule="auto"/>
        <w:jc w:val="both"/>
        <w:rPr>
          <w:rFonts w:eastAsia="Times New Roman" w:cstheme="minorHAnsi"/>
          <w:b/>
          <w:bCs/>
          <w:sz w:val="24"/>
          <w:szCs w:val="24"/>
          <w:lang w:eastAsia="pt-PT"/>
        </w:rPr>
      </w:pPr>
    </w:p>
    <w:p w:rsidR="00C672D9" w:rsidP="00FA24CD" w:rsidRDefault="00C672D9" w14:paraId="1DD497C0" w14:textId="7FCE6AB3">
      <w:pPr>
        <w:spacing w:before="100" w:beforeAutospacing="1" w:after="0" w:line="240" w:lineRule="auto"/>
        <w:jc w:val="both"/>
        <w:rPr>
          <w:rFonts w:eastAsia="Times New Roman" w:cstheme="minorHAnsi"/>
          <w:b/>
          <w:bCs/>
          <w:sz w:val="24"/>
          <w:szCs w:val="24"/>
          <w:lang w:eastAsia="pt-PT"/>
        </w:rPr>
      </w:pPr>
    </w:p>
    <w:p w:rsidR="00C672D9" w:rsidP="00FA24CD" w:rsidRDefault="00C672D9" w14:paraId="2CE05FF2" w14:textId="36CD97C3">
      <w:pPr>
        <w:spacing w:before="100" w:beforeAutospacing="1" w:after="0" w:line="240" w:lineRule="auto"/>
        <w:jc w:val="both"/>
        <w:rPr>
          <w:rFonts w:eastAsia="Times New Roman" w:cstheme="minorHAnsi"/>
          <w:b/>
          <w:bCs/>
          <w:sz w:val="24"/>
          <w:szCs w:val="24"/>
          <w:lang w:eastAsia="pt-PT"/>
        </w:rPr>
      </w:pPr>
    </w:p>
    <w:p w:rsidR="00C672D9" w:rsidP="00FA24CD" w:rsidRDefault="00C672D9" w14:paraId="0843ED4F" w14:textId="30F39E88">
      <w:pPr>
        <w:spacing w:before="100" w:beforeAutospacing="1" w:after="0" w:line="240" w:lineRule="auto"/>
        <w:jc w:val="both"/>
        <w:rPr>
          <w:rFonts w:eastAsia="Times New Roman" w:cstheme="minorHAnsi"/>
          <w:b/>
          <w:bCs/>
          <w:sz w:val="24"/>
          <w:szCs w:val="24"/>
          <w:lang w:eastAsia="pt-PT"/>
        </w:rPr>
      </w:pPr>
    </w:p>
    <w:p w:rsidR="00C672D9" w:rsidP="00FA24CD" w:rsidRDefault="00C672D9" w14:paraId="0D158F0B" w14:textId="0F1D3EFD">
      <w:pPr>
        <w:spacing w:before="100" w:beforeAutospacing="1" w:after="0" w:line="240" w:lineRule="auto"/>
        <w:jc w:val="both"/>
        <w:rPr>
          <w:rFonts w:eastAsia="Times New Roman" w:cstheme="minorHAnsi"/>
          <w:b/>
          <w:bCs/>
          <w:sz w:val="24"/>
          <w:szCs w:val="24"/>
          <w:lang w:eastAsia="pt-PT"/>
        </w:rPr>
      </w:pPr>
    </w:p>
    <w:p w:rsidR="00C672D9" w:rsidP="00FA24CD" w:rsidRDefault="00C672D9" w14:paraId="700626E8" w14:textId="370F788F">
      <w:pPr>
        <w:spacing w:before="100" w:beforeAutospacing="1" w:after="0" w:line="240" w:lineRule="auto"/>
        <w:jc w:val="both"/>
        <w:rPr>
          <w:rFonts w:eastAsia="Times New Roman" w:cstheme="minorHAnsi"/>
          <w:b/>
          <w:bCs/>
          <w:sz w:val="24"/>
          <w:szCs w:val="24"/>
          <w:lang w:eastAsia="pt-PT"/>
        </w:rPr>
      </w:pPr>
    </w:p>
    <w:p w:rsidR="00C672D9" w:rsidP="00FA24CD" w:rsidRDefault="00C672D9" w14:paraId="6790DD8A" w14:textId="3B8FDDEF">
      <w:pPr>
        <w:spacing w:before="100" w:beforeAutospacing="1" w:after="0" w:line="240" w:lineRule="auto"/>
        <w:jc w:val="both"/>
        <w:rPr>
          <w:rFonts w:eastAsia="Times New Roman" w:cstheme="minorHAnsi"/>
          <w:b/>
          <w:bCs/>
          <w:sz w:val="24"/>
          <w:szCs w:val="24"/>
          <w:lang w:eastAsia="pt-PT"/>
        </w:rPr>
      </w:pPr>
    </w:p>
    <w:p w:rsidR="00C672D9" w:rsidP="00FA24CD" w:rsidRDefault="00C672D9" w14:paraId="1941FBC2" w14:textId="13640477">
      <w:pPr>
        <w:spacing w:before="100" w:beforeAutospacing="1" w:after="0" w:line="240" w:lineRule="auto"/>
        <w:jc w:val="both"/>
        <w:rPr>
          <w:rFonts w:eastAsia="Times New Roman" w:cstheme="minorHAnsi"/>
          <w:b/>
          <w:bCs/>
          <w:sz w:val="24"/>
          <w:szCs w:val="24"/>
          <w:lang w:eastAsia="pt-PT"/>
        </w:rPr>
      </w:pPr>
    </w:p>
    <w:p w:rsidR="00C672D9" w:rsidP="0024145D" w:rsidRDefault="00B819F3" w14:paraId="7F0C0B8A" w14:textId="5C173973">
      <w:pPr>
        <w:tabs>
          <w:tab w:val="left" w:pos="6713"/>
          <w:tab w:val="left" w:pos="7504"/>
        </w:tabs>
        <w:spacing w:before="100" w:beforeAutospacing="1" w:after="0" w:line="240" w:lineRule="auto"/>
        <w:jc w:val="both"/>
        <w:rPr>
          <w:rFonts w:eastAsia="Times New Roman" w:cstheme="minorHAnsi"/>
          <w:b/>
          <w:bCs/>
          <w:sz w:val="24"/>
          <w:szCs w:val="24"/>
          <w:lang w:eastAsia="pt-PT"/>
        </w:rPr>
      </w:pPr>
      <w:r>
        <w:rPr>
          <w:rFonts w:eastAsia="Times New Roman" w:cstheme="minorHAnsi"/>
          <w:b/>
          <w:bCs/>
          <w:sz w:val="24"/>
          <w:szCs w:val="24"/>
          <w:lang w:eastAsia="pt-PT"/>
        </w:rPr>
        <w:tab/>
      </w:r>
      <w:r w:rsidR="0024145D">
        <w:rPr>
          <w:rFonts w:eastAsia="Times New Roman" w:cstheme="minorHAnsi"/>
          <w:b/>
          <w:bCs/>
          <w:sz w:val="24"/>
          <w:szCs w:val="24"/>
          <w:lang w:eastAsia="pt-PT"/>
        </w:rPr>
        <w:tab/>
      </w:r>
    </w:p>
    <w:p w:rsidR="00C672D9" w:rsidP="00FA24CD" w:rsidRDefault="00C672D9" w14:paraId="4E507E56" w14:textId="77777777">
      <w:pPr>
        <w:spacing w:before="100" w:beforeAutospacing="1" w:after="0" w:line="240" w:lineRule="auto"/>
        <w:jc w:val="both"/>
        <w:rPr>
          <w:rFonts w:eastAsia="Times New Roman" w:cstheme="minorHAnsi"/>
          <w:b/>
          <w:bCs/>
          <w:sz w:val="24"/>
          <w:szCs w:val="24"/>
          <w:lang w:eastAsia="pt-PT"/>
        </w:rPr>
      </w:pPr>
    </w:p>
    <w:p w:rsidR="00A83536" w:rsidP="00857E8A" w:rsidRDefault="00A83536" w14:paraId="1D55B9C6" w14:textId="77777777">
      <w:pPr>
        <w:spacing w:line="276" w:lineRule="auto"/>
        <w:jc w:val="both"/>
        <w:rPr>
          <w:rFonts w:eastAsia="Times New Roman" w:cstheme="minorHAnsi"/>
          <w:b/>
          <w:bCs/>
          <w:sz w:val="20"/>
          <w:szCs w:val="20"/>
          <w:lang w:eastAsia="pt-PT"/>
        </w:rPr>
      </w:pPr>
    </w:p>
    <w:p w:rsidR="00A83536" w:rsidP="00857E8A" w:rsidRDefault="00A83536" w14:paraId="18085441" w14:textId="4065DCCC">
      <w:pPr>
        <w:spacing w:line="276" w:lineRule="auto"/>
        <w:jc w:val="both"/>
        <w:rPr>
          <w:rFonts w:eastAsia="Times New Roman" w:cstheme="minorHAnsi"/>
          <w:b/>
          <w:bCs/>
          <w:sz w:val="20"/>
          <w:szCs w:val="20"/>
          <w:lang w:eastAsia="pt-PT"/>
        </w:rPr>
      </w:pPr>
      <w:r>
        <w:rPr>
          <w:rFonts w:eastAsia="Times New Roman" w:cstheme="minorHAnsi"/>
          <w:noProof/>
          <w:sz w:val="24"/>
          <w:szCs w:val="24"/>
          <w:lang w:eastAsia="pt-PT"/>
        </w:rPr>
        <w:lastRenderedPageBreak/>
        <mc:AlternateContent>
          <mc:Choice Requires="wps">
            <w:drawing>
              <wp:anchor distT="0" distB="0" distL="114300" distR="114300" simplePos="0" relativeHeight="251661312" behindDoc="0" locked="0" layoutInCell="1" allowOverlap="1" wp14:anchorId="1ED450D5" wp14:editId="566C4153">
                <wp:simplePos x="0" y="0"/>
                <wp:positionH relativeFrom="margin">
                  <wp:align>right</wp:align>
                </wp:positionH>
                <wp:positionV relativeFrom="paragraph">
                  <wp:posOffset>-710</wp:posOffset>
                </wp:positionV>
                <wp:extent cx="6623504" cy="3536577"/>
                <wp:effectExtent l="0" t="0" r="25400" b="26035"/>
                <wp:wrapNone/>
                <wp:docPr id="10" name="Retângulo 10"/>
                <wp:cNvGraphicFramePr/>
                <a:graphic xmlns:a="http://schemas.openxmlformats.org/drawingml/2006/main">
                  <a:graphicData uri="http://schemas.microsoft.com/office/word/2010/wordprocessingShape">
                    <wps:wsp>
                      <wps:cNvSpPr/>
                      <wps:spPr>
                        <a:xfrm>
                          <a:off x="0" y="0"/>
                          <a:ext cx="6623504" cy="3536577"/>
                        </a:xfrm>
                        <a:prstGeom prst="rect">
                          <a:avLst/>
                        </a:prstGeom>
                        <a:solidFill>
                          <a:srgbClr val="4472C4"/>
                        </a:solidFill>
                        <a:ln w="12700" cap="flat" cmpd="sng" algn="ctr">
                          <a:solidFill>
                            <a:srgbClr val="4472C4">
                              <a:shade val="50000"/>
                            </a:srgbClr>
                          </a:solidFill>
                          <a:prstDash val="solid"/>
                          <a:miter lim="800000"/>
                        </a:ln>
                        <a:effectLst/>
                      </wps:spPr>
                      <wps:txbx>
                        <w:txbxContent>
                          <w:p w:rsidRPr="00A83536" w:rsidR="00A83536" w:rsidP="00A83536" w:rsidRDefault="00A83536" w14:paraId="1E394DC9" w14:textId="77777777">
                            <w:pPr>
                              <w:spacing w:after="0" w:line="276" w:lineRule="auto"/>
                              <w:jc w:val="center"/>
                              <w:rPr>
                                <w:color w:val="FFFFFF" w:themeColor="background1"/>
                                <w:sz w:val="18"/>
                                <w:szCs w:val="18"/>
                              </w:rPr>
                            </w:pPr>
                            <w:r w:rsidRPr="00A83536">
                              <w:rPr>
                                <w:color w:val="FFFFFF" w:themeColor="background1"/>
                                <w:sz w:val="18"/>
                                <w:szCs w:val="18"/>
                              </w:rPr>
                              <w:t>GESTÃO DE RELACIONAMENTO DO CLIENTE – SATISFAÇÃO, FIDELIZAÇÃO E LEALDADE</w:t>
                            </w:r>
                          </w:p>
                          <w:p w:rsidRPr="00DE597A" w:rsidR="00DE597A" w:rsidP="00DE597A" w:rsidRDefault="00A83536" w14:paraId="792B2B0F" w14:textId="36C68069">
                            <w:pPr>
                              <w:spacing w:after="0" w:line="276" w:lineRule="auto"/>
                              <w:jc w:val="both"/>
                              <w:rPr>
                                <w:b/>
                                <w:bCs/>
                                <w:color w:val="FFFFFF" w:themeColor="background1"/>
                                <w:sz w:val="18"/>
                                <w:szCs w:val="18"/>
                              </w:rPr>
                            </w:pPr>
                            <w:r w:rsidRPr="00A83536">
                              <w:rPr>
                                <w:b/>
                                <w:bCs/>
                                <w:i/>
                                <w:iCs/>
                                <w:color w:val="FFFFFF" w:themeColor="background1"/>
                                <w:sz w:val="18"/>
                                <w:szCs w:val="18"/>
                              </w:rPr>
                              <w:t>“</w:t>
                            </w:r>
                            <w:r w:rsidRPr="00DE597A" w:rsidR="00DE597A">
                              <w:rPr>
                                <w:b/>
                                <w:bCs/>
                                <w:color w:val="FFFFFF" w:themeColor="background1"/>
                                <w:sz w:val="18"/>
                                <w:szCs w:val="18"/>
                              </w:rPr>
                              <w:t xml:space="preserve">Desta forma, o desafio para os negócios atualmente é conquistar os clientes, pois, deixá-los satisfeitos quase todos os concorrentes podem fazer, com ofertas iguais ou superiores, podendo interferir na construção da fidelidade. Sendo assim, </w:t>
                            </w:r>
                            <w:proofErr w:type="spellStart"/>
                            <w:r w:rsidRPr="00DE597A" w:rsidR="00DE597A">
                              <w:rPr>
                                <w:b/>
                                <w:bCs/>
                                <w:color w:val="FFFFFF" w:themeColor="background1"/>
                                <w:sz w:val="18"/>
                                <w:szCs w:val="18"/>
                              </w:rPr>
                              <w:t>Fornell</w:t>
                            </w:r>
                            <w:proofErr w:type="spellEnd"/>
                            <w:r w:rsidRPr="00DE597A" w:rsidR="00DE597A">
                              <w:rPr>
                                <w:b/>
                                <w:bCs/>
                                <w:color w:val="FFFFFF" w:themeColor="background1"/>
                                <w:sz w:val="18"/>
                                <w:szCs w:val="18"/>
                              </w:rPr>
                              <w:t xml:space="preserve"> </w:t>
                            </w:r>
                            <w:proofErr w:type="spellStart"/>
                            <w:r w:rsidRPr="00DE597A" w:rsidR="00DE597A">
                              <w:rPr>
                                <w:b/>
                                <w:bCs/>
                                <w:color w:val="FFFFFF" w:themeColor="background1"/>
                                <w:sz w:val="18"/>
                                <w:szCs w:val="18"/>
                              </w:rPr>
                              <w:t>et</w:t>
                            </w:r>
                            <w:proofErr w:type="spellEnd"/>
                            <w:r w:rsidRPr="00DE597A" w:rsidR="00DE597A">
                              <w:rPr>
                                <w:b/>
                                <w:bCs/>
                                <w:color w:val="FFFFFF" w:themeColor="background1"/>
                                <w:sz w:val="18"/>
                                <w:szCs w:val="18"/>
                              </w:rPr>
                              <w:t xml:space="preserve"> al. (1996) </w:t>
                            </w:r>
                            <w:proofErr w:type="spellStart"/>
                            <w:r w:rsidRPr="00DE597A" w:rsidR="00DE597A">
                              <w:rPr>
                                <w:b/>
                                <w:bCs/>
                                <w:color w:val="FFFFFF" w:themeColor="background1"/>
                                <w:sz w:val="18"/>
                                <w:szCs w:val="18"/>
                              </w:rPr>
                              <w:t>apud</w:t>
                            </w:r>
                            <w:proofErr w:type="spellEnd"/>
                            <w:r w:rsidRPr="00DE597A" w:rsidR="00DE597A">
                              <w:rPr>
                                <w:b/>
                                <w:bCs/>
                                <w:color w:val="FFFFFF" w:themeColor="background1"/>
                                <w:sz w:val="18"/>
                                <w:szCs w:val="18"/>
                              </w:rPr>
                              <w:t xml:space="preserve"> </w:t>
                            </w:r>
                            <w:proofErr w:type="spellStart"/>
                            <w:r w:rsidRPr="00DE597A" w:rsidR="00DE597A">
                              <w:rPr>
                                <w:b/>
                                <w:bCs/>
                                <w:color w:val="FFFFFF" w:themeColor="background1"/>
                                <w:sz w:val="18"/>
                                <w:szCs w:val="18"/>
                              </w:rPr>
                              <w:t>González</w:t>
                            </w:r>
                            <w:proofErr w:type="spellEnd"/>
                            <w:r w:rsidRPr="00DE597A" w:rsidR="00DE597A">
                              <w:rPr>
                                <w:b/>
                                <w:bCs/>
                                <w:color w:val="FFFFFF" w:themeColor="background1"/>
                                <w:sz w:val="18"/>
                                <w:szCs w:val="18"/>
                              </w:rPr>
                              <w:t xml:space="preserve"> </w:t>
                            </w:r>
                            <w:proofErr w:type="spellStart"/>
                            <w:r w:rsidRPr="00DE597A" w:rsidR="00DE597A">
                              <w:rPr>
                                <w:b/>
                                <w:bCs/>
                                <w:color w:val="FFFFFF" w:themeColor="background1"/>
                                <w:sz w:val="18"/>
                                <w:szCs w:val="18"/>
                              </w:rPr>
                              <w:t>et</w:t>
                            </w:r>
                            <w:proofErr w:type="spellEnd"/>
                            <w:r w:rsidRPr="00DE597A" w:rsidR="00DE597A">
                              <w:rPr>
                                <w:b/>
                                <w:bCs/>
                                <w:color w:val="FFFFFF" w:themeColor="background1"/>
                                <w:sz w:val="18"/>
                                <w:szCs w:val="18"/>
                              </w:rPr>
                              <w:t>. al. (2004) afirmam que a satisfação do consumidor pode ser utilizada para avaliar e intensificar o desempenho das empresas, indústrias, setores econômicos e até economias nacionais, através da medição da qualidade dos bens e serviços, pois as empresas com sistemas avançados de tratamento de reclamações não somente as controlam como também disseminam informações por toda a organização e criam soluções para preservar e elevar a satisfação do cliente.</w:t>
                            </w:r>
                          </w:p>
                          <w:p w:rsidRPr="00DE597A" w:rsidR="00DE597A" w:rsidP="005B452C" w:rsidRDefault="00DE597A" w14:paraId="46AB2113" w14:textId="78391F59">
                            <w:pPr>
                              <w:spacing w:after="0" w:line="276" w:lineRule="auto"/>
                              <w:ind w:left="708" w:hanging="708"/>
                              <w:jc w:val="both"/>
                              <w:rPr>
                                <w:b/>
                                <w:bCs/>
                                <w:color w:val="FFFFFF" w:themeColor="background1"/>
                                <w:sz w:val="18"/>
                                <w:szCs w:val="18"/>
                              </w:rPr>
                            </w:pPr>
                            <w:r w:rsidRPr="00DE597A">
                              <w:rPr>
                                <w:b/>
                                <w:bCs/>
                                <w:color w:val="FFFFFF" w:themeColor="background1"/>
                                <w:sz w:val="18"/>
                                <w:szCs w:val="18"/>
                              </w:rPr>
                              <w:t xml:space="preserve">Kotler (2000) aborda algumas </w:t>
                            </w:r>
                            <w:proofErr w:type="spellStart"/>
                            <w:r w:rsidRPr="00DE597A">
                              <w:rPr>
                                <w:b/>
                                <w:bCs/>
                                <w:color w:val="FFFFFF" w:themeColor="background1"/>
                                <w:sz w:val="18"/>
                                <w:szCs w:val="18"/>
                              </w:rPr>
                              <w:t>perspectivas</w:t>
                            </w:r>
                            <w:proofErr w:type="spellEnd"/>
                            <w:r w:rsidRPr="00DE597A">
                              <w:rPr>
                                <w:b/>
                                <w:bCs/>
                                <w:color w:val="FFFFFF" w:themeColor="background1"/>
                                <w:sz w:val="18"/>
                                <w:szCs w:val="18"/>
                              </w:rPr>
                              <w:t xml:space="preserve"> quanto à satisfação ao abordar que ela é função do desempenho e das expectativas percebidas pelos clientes, consistindo na sensação de prazer ou desapontamento resultante da comparação deste desempenho (ou resultado) percebido de um produto em relação às suas expectativas. Desta forma, se o desempenho não alcançar as expectativas, o cliente ficará insatisfeito. Se o desempenho alcançar as expectativas, o cliente ficará satisfeito. Se o desempenho for além das expectativas, o cliente ficará altamente satisfeito ou encantado.</w:t>
                            </w:r>
                          </w:p>
                          <w:p w:rsidR="00DE597A" w:rsidP="00DE597A" w:rsidRDefault="00DE597A" w14:paraId="0B479025" w14:textId="06534106">
                            <w:pPr>
                              <w:spacing w:after="0" w:line="276" w:lineRule="auto"/>
                              <w:jc w:val="both"/>
                              <w:rPr>
                                <w:b/>
                                <w:bCs/>
                                <w:color w:val="FFFFFF" w:themeColor="background1"/>
                                <w:sz w:val="18"/>
                                <w:szCs w:val="18"/>
                              </w:rPr>
                            </w:pPr>
                            <w:r w:rsidRPr="00DE597A">
                              <w:rPr>
                                <w:b/>
                                <w:bCs/>
                                <w:color w:val="FFFFFF" w:themeColor="background1"/>
                                <w:sz w:val="18"/>
                                <w:szCs w:val="18"/>
                              </w:rPr>
                              <w:t xml:space="preserve">Essa dimensão de ‘satisfação total’ considerada por Kotler (2000), é avaliada por </w:t>
                            </w:r>
                            <w:proofErr w:type="spellStart"/>
                            <w:r w:rsidRPr="00DE597A">
                              <w:rPr>
                                <w:b/>
                                <w:bCs/>
                                <w:color w:val="FFFFFF" w:themeColor="background1"/>
                                <w:sz w:val="18"/>
                                <w:szCs w:val="18"/>
                              </w:rPr>
                              <w:t>Griffin</w:t>
                            </w:r>
                            <w:proofErr w:type="spellEnd"/>
                            <w:r w:rsidRPr="00DE597A">
                              <w:rPr>
                                <w:b/>
                                <w:bCs/>
                                <w:color w:val="FFFFFF" w:themeColor="background1"/>
                                <w:sz w:val="18"/>
                                <w:szCs w:val="18"/>
                              </w:rPr>
                              <w:t xml:space="preserve"> (1998), como a construção do processo de fidelidade, e ele afirma que para o desenvolvimento dessa fidelidade, a empresa deve proporcionar valor ao cliente, gerando uma combinação de preço e qualidade, além de tomar extremo cuidado com fatores como a confiabilidade. É necessário tempo e paciência para desenvolver a confiança de um cliente, porém uma vez obtida essa confiança, ocorrerão benefícios de longo prazo relacionados à fidelização dos clientes. Tal fidelização deve ser baseada em três pilares. O primeiro é o relacionamento, que estabelece uma comunicação direta com o cliente; o segundo é o reconhecimento – que a empresa procura fazer com que o cliente </w:t>
                            </w:r>
                            <w:proofErr w:type="gramStart"/>
                            <w:r w:rsidRPr="00DE597A">
                              <w:rPr>
                                <w:b/>
                                <w:bCs/>
                                <w:color w:val="FFFFFF" w:themeColor="background1"/>
                                <w:sz w:val="18"/>
                                <w:szCs w:val="18"/>
                              </w:rPr>
                              <w:t>sinta-se</w:t>
                            </w:r>
                            <w:proofErr w:type="gramEnd"/>
                            <w:r w:rsidRPr="00DE597A">
                              <w:rPr>
                                <w:b/>
                                <w:bCs/>
                                <w:color w:val="FFFFFF" w:themeColor="background1"/>
                                <w:sz w:val="18"/>
                                <w:szCs w:val="18"/>
                              </w:rPr>
                              <w:t xml:space="preserve"> diferenciado; e o último é a recompensa – procura oferecer incentivo para o cliente aumentar seu consumo. Nem sempre é necessário desenvolver esses três</w:t>
                            </w:r>
                            <w:r>
                              <w:rPr>
                                <w:b/>
                                <w:bCs/>
                                <w:color w:val="FFFFFF" w:themeColor="background1"/>
                                <w:sz w:val="18"/>
                                <w:szCs w:val="18"/>
                              </w:rPr>
                              <w:t xml:space="preserve"> </w:t>
                            </w:r>
                            <w:r w:rsidRPr="00DE597A">
                              <w:rPr>
                                <w:b/>
                                <w:bCs/>
                                <w:color w:val="FFFFFF" w:themeColor="background1"/>
                                <w:sz w:val="18"/>
                                <w:szCs w:val="18"/>
                              </w:rPr>
                              <w:t>instrumentos juntamente, porém os programas mais complexos de fidelização geralmente usam todos de forma integrada.</w:t>
                            </w:r>
                            <w:r>
                              <w:rPr>
                                <w:b/>
                                <w:bCs/>
                                <w:color w:val="FFFFFF" w:themeColor="background1"/>
                                <w:sz w:val="18"/>
                                <w:szCs w:val="18"/>
                              </w:rPr>
                              <w:t>”</w:t>
                            </w:r>
                          </w:p>
                          <w:p w:rsidRPr="00D76297" w:rsidR="00A83536" w:rsidP="00DE597A" w:rsidRDefault="00A83536" w14:paraId="0FF74F4A" w14:textId="4274860E">
                            <w:pPr>
                              <w:spacing w:after="0" w:line="276" w:lineRule="auto"/>
                              <w:jc w:val="right"/>
                              <w:rPr>
                                <w:sz w:val="16"/>
                                <w:szCs w:val="16"/>
                              </w:rPr>
                            </w:pPr>
                            <w:r w:rsidRPr="00C672D9">
                              <w:rPr>
                                <w:noProof/>
                              </w:rPr>
                              <w:drawing>
                                <wp:inline distT="0" distB="0" distL="0" distR="0" wp14:anchorId="1DA97E43" wp14:editId="0A5D828C">
                                  <wp:extent cx="468594" cy="132734"/>
                                  <wp:effectExtent l="0" t="0" r="8255" b="63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0590" cy="1389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0" style="position:absolute;left:0;text-align:left;margin-left:470.35pt;margin-top:-.05pt;width:521.55pt;height:278.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7" fillcolor="#4472c4" strokecolor="#2f528f" strokeweight="1pt" w14:anchorId="1ED450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">
                <v:textbox>
                  <w:txbxContent>
                    <w:p w:rsidRPr="00A83536" w:rsidR="00A83536" w:rsidP="00A83536" w:rsidRDefault="00A83536" w14:paraId="1E394DC9" w14:textId="77777777">
                      <w:pPr>
                        <w:spacing w:after="0" w:line="276" w:lineRule="auto"/>
                        <w:jc w:val="center"/>
                        <w:rPr>
                          <w:color w:val="FFFFFF" w:themeColor="background1"/>
                          <w:sz w:val="18"/>
                          <w:szCs w:val="18"/>
                        </w:rPr>
                      </w:pPr>
                      <w:r w:rsidRPr="00A83536">
                        <w:rPr>
                          <w:color w:val="FFFFFF" w:themeColor="background1"/>
                          <w:sz w:val="18"/>
                          <w:szCs w:val="18"/>
                        </w:rPr>
                        <w:t>GESTÃO DE RELACIONAMENTO DO CLIENTE – SATISFAÇÃO, FIDELIZAÇÃO E LEALDADE</w:t>
                      </w:r>
                    </w:p>
                    <w:p w:rsidRPr="00DE597A" w:rsidR="00DE597A" w:rsidP="00DE597A" w:rsidRDefault="00A83536" w14:paraId="792B2B0F" w14:textId="36C68069">
                      <w:pPr>
                        <w:spacing w:after="0" w:line="276" w:lineRule="auto"/>
                        <w:jc w:val="both"/>
                        <w:rPr>
                          <w:b/>
                          <w:bCs/>
                          <w:color w:val="FFFFFF" w:themeColor="background1"/>
                          <w:sz w:val="18"/>
                          <w:szCs w:val="18"/>
                        </w:rPr>
                      </w:pPr>
                      <w:r w:rsidRPr="00A83536">
                        <w:rPr>
                          <w:b/>
                          <w:bCs/>
                          <w:i/>
                          <w:iCs/>
                          <w:color w:val="FFFFFF" w:themeColor="background1"/>
                          <w:sz w:val="18"/>
                          <w:szCs w:val="18"/>
                        </w:rPr>
                        <w:t>“</w:t>
                      </w:r>
                      <w:r w:rsidRPr="00DE597A" w:rsidR="00DE597A">
                        <w:rPr>
                          <w:b/>
                          <w:bCs/>
                          <w:color w:val="FFFFFF" w:themeColor="background1"/>
                          <w:sz w:val="18"/>
                          <w:szCs w:val="18"/>
                        </w:rPr>
                        <w:t xml:space="preserve">Desta forma, o desafio para os negócios atualmente é conquistar os clientes, pois, deixá-los satisfeitos quase todos os concorrentes podem fazer, com ofertas iguais ou superiores, podendo interferir na construção da fidelidade. Sendo assim, </w:t>
                      </w:r>
                      <w:proofErr w:type="spellStart"/>
                      <w:r w:rsidRPr="00DE597A" w:rsidR="00DE597A">
                        <w:rPr>
                          <w:b/>
                          <w:bCs/>
                          <w:color w:val="FFFFFF" w:themeColor="background1"/>
                          <w:sz w:val="18"/>
                          <w:szCs w:val="18"/>
                        </w:rPr>
                        <w:t>Fornell</w:t>
                      </w:r>
                      <w:proofErr w:type="spellEnd"/>
                      <w:r w:rsidRPr="00DE597A" w:rsidR="00DE597A">
                        <w:rPr>
                          <w:b/>
                          <w:bCs/>
                          <w:color w:val="FFFFFF" w:themeColor="background1"/>
                          <w:sz w:val="18"/>
                          <w:szCs w:val="18"/>
                        </w:rPr>
                        <w:t xml:space="preserve"> </w:t>
                      </w:r>
                      <w:proofErr w:type="spellStart"/>
                      <w:r w:rsidRPr="00DE597A" w:rsidR="00DE597A">
                        <w:rPr>
                          <w:b/>
                          <w:bCs/>
                          <w:color w:val="FFFFFF" w:themeColor="background1"/>
                          <w:sz w:val="18"/>
                          <w:szCs w:val="18"/>
                        </w:rPr>
                        <w:t>et</w:t>
                      </w:r>
                      <w:proofErr w:type="spellEnd"/>
                      <w:r w:rsidRPr="00DE597A" w:rsidR="00DE597A">
                        <w:rPr>
                          <w:b/>
                          <w:bCs/>
                          <w:color w:val="FFFFFF" w:themeColor="background1"/>
                          <w:sz w:val="18"/>
                          <w:szCs w:val="18"/>
                        </w:rPr>
                        <w:t xml:space="preserve"> al. (1996) </w:t>
                      </w:r>
                      <w:proofErr w:type="spellStart"/>
                      <w:r w:rsidRPr="00DE597A" w:rsidR="00DE597A">
                        <w:rPr>
                          <w:b/>
                          <w:bCs/>
                          <w:color w:val="FFFFFF" w:themeColor="background1"/>
                          <w:sz w:val="18"/>
                          <w:szCs w:val="18"/>
                        </w:rPr>
                        <w:t>apud</w:t>
                      </w:r>
                      <w:proofErr w:type="spellEnd"/>
                      <w:r w:rsidRPr="00DE597A" w:rsidR="00DE597A">
                        <w:rPr>
                          <w:b/>
                          <w:bCs/>
                          <w:color w:val="FFFFFF" w:themeColor="background1"/>
                          <w:sz w:val="18"/>
                          <w:szCs w:val="18"/>
                        </w:rPr>
                        <w:t xml:space="preserve"> </w:t>
                      </w:r>
                      <w:proofErr w:type="spellStart"/>
                      <w:r w:rsidRPr="00DE597A" w:rsidR="00DE597A">
                        <w:rPr>
                          <w:b/>
                          <w:bCs/>
                          <w:color w:val="FFFFFF" w:themeColor="background1"/>
                          <w:sz w:val="18"/>
                          <w:szCs w:val="18"/>
                        </w:rPr>
                        <w:t>González</w:t>
                      </w:r>
                      <w:proofErr w:type="spellEnd"/>
                      <w:r w:rsidRPr="00DE597A" w:rsidR="00DE597A">
                        <w:rPr>
                          <w:b/>
                          <w:bCs/>
                          <w:color w:val="FFFFFF" w:themeColor="background1"/>
                          <w:sz w:val="18"/>
                          <w:szCs w:val="18"/>
                        </w:rPr>
                        <w:t xml:space="preserve"> </w:t>
                      </w:r>
                      <w:proofErr w:type="spellStart"/>
                      <w:r w:rsidRPr="00DE597A" w:rsidR="00DE597A">
                        <w:rPr>
                          <w:b/>
                          <w:bCs/>
                          <w:color w:val="FFFFFF" w:themeColor="background1"/>
                          <w:sz w:val="18"/>
                          <w:szCs w:val="18"/>
                        </w:rPr>
                        <w:t>et</w:t>
                      </w:r>
                      <w:proofErr w:type="spellEnd"/>
                      <w:r w:rsidRPr="00DE597A" w:rsidR="00DE597A">
                        <w:rPr>
                          <w:b/>
                          <w:bCs/>
                          <w:color w:val="FFFFFF" w:themeColor="background1"/>
                          <w:sz w:val="18"/>
                          <w:szCs w:val="18"/>
                        </w:rPr>
                        <w:t>. al. (2004) afirmam que a satisfação do consumidor pode ser utilizada para avaliar e intensificar o desempenho das empresas, indústrias, setores econômicos e até economias nacionais, através da medição da qualidade dos bens e serviços, pois as empresas com sistemas avançados de tratamento de reclamações não somente as controlam como também disseminam informações por toda a organização e criam soluções para preservar e elevar a satisfação do cliente.</w:t>
                      </w:r>
                    </w:p>
                    <w:p w:rsidRPr="00DE597A" w:rsidR="00DE597A" w:rsidP="005B452C" w:rsidRDefault="00DE597A" w14:paraId="46AB2113" w14:textId="78391F59">
                      <w:pPr>
                        <w:spacing w:after="0" w:line="276" w:lineRule="auto"/>
                        <w:ind w:left="708" w:hanging="708"/>
                        <w:jc w:val="both"/>
                        <w:rPr>
                          <w:b/>
                          <w:bCs/>
                          <w:color w:val="FFFFFF" w:themeColor="background1"/>
                          <w:sz w:val="18"/>
                          <w:szCs w:val="18"/>
                        </w:rPr>
                      </w:pPr>
                      <w:r w:rsidRPr="00DE597A">
                        <w:rPr>
                          <w:b/>
                          <w:bCs/>
                          <w:color w:val="FFFFFF" w:themeColor="background1"/>
                          <w:sz w:val="18"/>
                          <w:szCs w:val="18"/>
                        </w:rPr>
                        <w:t xml:space="preserve">Kotler (2000) aborda algumas </w:t>
                      </w:r>
                      <w:proofErr w:type="spellStart"/>
                      <w:r w:rsidRPr="00DE597A">
                        <w:rPr>
                          <w:b/>
                          <w:bCs/>
                          <w:color w:val="FFFFFF" w:themeColor="background1"/>
                          <w:sz w:val="18"/>
                          <w:szCs w:val="18"/>
                        </w:rPr>
                        <w:t>perspectivas</w:t>
                      </w:r>
                      <w:proofErr w:type="spellEnd"/>
                      <w:r w:rsidRPr="00DE597A">
                        <w:rPr>
                          <w:b/>
                          <w:bCs/>
                          <w:color w:val="FFFFFF" w:themeColor="background1"/>
                          <w:sz w:val="18"/>
                          <w:szCs w:val="18"/>
                        </w:rPr>
                        <w:t xml:space="preserve"> quanto à satisfação ao abordar que ela é função do desempenho e das expectativas percebidas pelos clientes, consistindo na sensação de prazer ou desapontamento resultante da comparação deste desempenho (ou resultado) percebido de um produto em relação às suas expectativas. Desta forma, se o desempenho não alcançar as expectativas, o cliente ficará insatisfeito. Se o desempenho alcançar as expectativas, o cliente ficará satisfeito. Se o desempenho for além das expectativas, o cliente ficará altamente satisfeito ou encantado.</w:t>
                      </w:r>
                    </w:p>
                    <w:p w:rsidR="00DE597A" w:rsidP="00DE597A" w:rsidRDefault="00DE597A" w14:paraId="0B479025" w14:textId="06534106">
                      <w:pPr>
                        <w:spacing w:after="0" w:line="276" w:lineRule="auto"/>
                        <w:jc w:val="both"/>
                        <w:rPr>
                          <w:b/>
                          <w:bCs/>
                          <w:color w:val="FFFFFF" w:themeColor="background1"/>
                          <w:sz w:val="18"/>
                          <w:szCs w:val="18"/>
                        </w:rPr>
                      </w:pPr>
                      <w:r w:rsidRPr="00DE597A">
                        <w:rPr>
                          <w:b/>
                          <w:bCs/>
                          <w:color w:val="FFFFFF" w:themeColor="background1"/>
                          <w:sz w:val="18"/>
                          <w:szCs w:val="18"/>
                        </w:rPr>
                        <w:t xml:space="preserve">Essa dimensão de ‘satisfação total’ considerada por Kotler (2000), é avaliada por </w:t>
                      </w:r>
                      <w:proofErr w:type="spellStart"/>
                      <w:r w:rsidRPr="00DE597A">
                        <w:rPr>
                          <w:b/>
                          <w:bCs/>
                          <w:color w:val="FFFFFF" w:themeColor="background1"/>
                          <w:sz w:val="18"/>
                          <w:szCs w:val="18"/>
                        </w:rPr>
                        <w:t>Griffin</w:t>
                      </w:r>
                      <w:proofErr w:type="spellEnd"/>
                      <w:r w:rsidRPr="00DE597A">
                        <w:rPr>
                          <w:b/>
                          <w:bCs/>
                          <w:color w:val="FFFFFF" w:themeColor="background1"/>
                          <w:sz w:val="18"/>
                          <w:szCs w:val="18"/>
                        </w:rPr>
                        <w:t xml:space="preserve"> (1998), como a construção do processo de fidelidade, e ele afirma que para o desenvolvimento dessa fidelidade, a empresa deve proporcionar valor ao cliente, gerando uma combinação de preço e qualidade, além de tomar extremo cuidado com fatores como a confiabilidade. É necessário tempo e paciência para desenvolver a confiança de um cliente, porém uma vez obtida essa confiança, ocorrerão benefícios de longo prazo relacionados à fidelização dos clientes. Tal fidelização deve ser baseada em três pilares. O primeiro é o relacionamento, que estabelece uma comunicação direta com o cliente; o segundo é o reconhecimento – que a empresa procura fazer com que o cliente </w:t>
                      </w:r>
                      <w:proofErr w:type="gramStart"/>
                      <w:r w:rsidRPr="00DE597A">
                        <w:rPr>
                          <w:b/>
                          <w:bCs/>
                          <w:color w:val="FFFFFF" w:themeColor="background1"/>
                          <w:sz w:val="18"/>
                          <w:szCs w:val="18"/>
                        </w:rPr>
                        <w:t>sinta-se</w:t>
                      </w:r>
                      <w:proofErr w:type="gramEnd"/>
                      <w:r w:rsidRPr="00DE597A">
                        <w:rPr>
                          <w:b/>
                          <w:bCs/>
                          <w:color w:val="FFFFFF" w:themeColor="background1"/>
                          <w:sz w:val="18"/>
                          <w:szCs w:val="18"/>
                        </w:rPr>
                        <w:t xml:space="preserve"> diferenciado; e o último é a recompensa – procura oferecer incentivo para o cliente aumentar seu consumo. Nem sempre é necessário desenvolver esses três</w:t>
                      </w:r>
                      <w:r>
                        <w:rPr>
                          <w:b/>
                          <w:bCs/>
                          <w:color w:val="FFFFFF" w:themeColor="background1"/>
                          <w:sz w:val="18"/>
                          <w:szCs w:val="18"/>
                        </w:rPr>
                        <w:t xml:space="preserve"> </w:t>
                      </w:r>
                      <w:r w:rsidRPr="00DE597A">
                        <w:rPr>
                          <w:b/>
                          <w:bCs/>
                          <w:color w:val="FFFFFF" w:themeColor="background1"/>
                          <w:sz w:val="18"/>
                          <w:szCs w:val="18"/>
                        </w:rPr>
                        <w:t>instrumentos juntamente, porém os programas mais complexos de fidelização geralmente usam todos de forma integrada.</w:t>
                      </w:r>
                      <w:r>
                        <w:rPr>
                          <w:b/>
                          <w:bCs/>
                          <w:color w:val="FFFFFF" w:themeColor="background1"/>
                          <w:sz w:val="18"/>
                          <w:szCs w:val="18"/>
                        </w:rPr>
                        <w:t>”</w:t>
                      </w:r>
                    </w:p>
                    <w:p w:rsidRPr="00D76297" w:rsidR="00A83536" w:rsidP="00DE597A" w:rsidRDefault="00A83536" w14:paraId="0FF74F4A" w14:textId="4274860E">
                      <w:pPr>
                        <w:spacing w:after="0" w:line="276" w:lineRule="auto"/>
                        <w:jc w:val="right"/>
                        <w:rPr>
                          <w:sz w:val="16"/>
                          <w:szCs w:val="16"/>
                        </w:rPr>
                      </w:pPr>
                      <w:r w:rsidRPr="00C672D9">
                        <w:rPr>
                          <w:noProof/>
                        </w:rPr>
                        <w:drawing>
                          <wp:inline distT="0" distB="0" distL="0" distR="0" wp14:anchorId="1DA97E43" wp14:editId="0A5D828C">
                            <wp:extent cx="468594" cy="132734"/>
                            <wp:effectExtent l="0" t="0" r="8255" b="63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0590" cy="138965"/>
                                    </a:xfrm>
                                    <a:prstGeom prst="rect">
                                      <a:avLst/>
                                    </a:prstGeom>
                                  </pic:spPr>
                                </pic:pic>
                              </a:graphicData>
                            </a:graphic>
                          </wp:inline>
                        </w:drawing>
                      </w:r>
                    </w:p>
                  </w:txbxContent>
                </v:textbox>
                <w10:wrap anchorx="margin"/>
              </v:rect>
            </w:pict>
          </mc:Fallback>
        </mc:AlternateContent>
      </w:r>
    </w:p>
    <w:p w:rsidR="00A83536" w:rsidP="00857E8A" w:rsidRDefault="00A83536" w14:paraId="5FDA9C97" w14:textId="60B62C03">
      <w:pPr>
        <w:spacing w:line="276" w:lineRule="auto"/>
        <w:jc w:val="both"/>
        <w:rPr>
          <w:rFonts w:eastAsia="Times New Roman" w:cstheme="minorHAnsi"/>
          <w:b/>
          <w:bCs/>
          <w:sz w:val="20"/>
          <w:szCs w:val="20"/>
          <w:lang w:eastAsia="pt-PT"/>
        </w:rPr>
      </w:pPr>
    </w:p>
    <w:p w:rsidR="00A83536" w:rsidP="00857E8A" w:rsidRDefault="00A83536" w14:paraId="47C36327" w14:textId="2DBFB6DF">
      <w:pPr>
        <w:spacing w:line="276" w:lineRule="auto"/>
        <w:jc w:val="both"/>
        <w:rPr>
          <w:rFonts w:eastAsia="Times New Roman" w:cstheme="minorHAnsi"/>
          <w:b/>
          <w:bCs/>
          <w:sz w:val="20"/>
          <w:szCs w:val="20"/>
          <w:lang w:eastAsia="pt-PT"/>
        </w:rPr>
      </w:pPr>
    </w:p>
    <w:p w:rsidR="00A83536" w:rsidP="00857E8A" w:rsidRDefault="00A83536" w14:paraId="2ED74B79" w14:textId="14773F38">
      <w:pPr>
        <w:spacing w:line="276" w:lineRule="auto"/>
        <w:jc w:val="both"/>
        <w:rPr>
          <w:rFonts w:eastAsia="Times New Roman" w:cstheme="minorHAnsi"/>
          <w:b/>
          <w:bCs/>
          <w:sz w:val="20"/>
          <w:szCs w:val="20"/>
          <w:lang w:eastAsia="pt-PT"/>
        </w:rPr>
      </w:pPr>
    </w:p>
    <w:p w:rsidR="00A83536" w:rsidP="00857E8A" w:rsidRDefault="00A83536" w14:paraId="3DC10E27" w14:textId="3248BA99">
      <w:pPr>
        <w:spacing w:line="276" w:lineRule="auto"/>
        <w:jc w:val="both"/>
        <w:rPr>
          <w:rFonts w:eastAsia="Times New Roman" w:cstheme="minorHAnsi"/>
          <w:b/>
          <w:bCs/>
          <w:sz w:val="20"/>
          <w:szCs w:val="20"/>
          <w:lang w:eastAsia="pt-PT"/>
        </w:rPr>
      </w:pPr>
    </w:p>
    <w:p w:rsidR="00A83536" w:rsidP="00857E8A" w:rsidRDefault="00A83536" w14:paraId="2B2B3D8D" w14:textId="34E50604">
      <w:pPr>
        <w:spacing w:line="276" w:lineRule="auto"/>
        <w:jc w:val="both"/>
        <w:rPr>
          <w:rFonts w:eastAsia="Times New Roman" w:cstheme="minorHAnsi"/>
          <w:b/>
          <w:bCs/>
          <w:sz w:val="20"/>
          <w:szCs w:val="20"/>
          <w:lang w:eastAsia="pt-PT"/>
        </w:rPr>
      </w:pPr>
    </w:p>
    <w:p w:rsidR="00A83536" w:rsidP="00857E8A" w:rsidRDefault="00A83536" w14:paraId="51249F58" w14:textId="0501CF49">
      <w:pPr>
        <w:spacing w:line="276" w:lineRule="auto"/>
        <w:jc w:val="both"/>
        <w:rPr>
          <w:rFonts w:eastAsia="Times New Roman" w:cstheme="minorHAnsi"/>
          <w:b/>
          <w:bCs/>
          <w:sz w:val="20"/>
          <w:szCs w:val="20"/>
          <w:lang w:eastAsia="pt-PT"/>
        </w:rPr>
      </w:pPr>
    </w:p>
    <w:p w:rsidR="00A83536" w:rsidP="00857E8A" w:rsidRDefault="00A83536" w14:paraId="3179CE9B" w14:textId="28F7D4CB">
      <w:pPr>
        <w:spacing w:line="276" w:lineRule="auto"/>
        <w:jc w:val="both"/>
        <w:rPr>
          <w:rFonts w:eastAsia="Times New Roman" w:cstheme="minorHAnsi"/>
          <w:b/>
          <w:bCs/>
          <w:sz w:val="20"/>
          <w:szCs w:val="20"/>
          <w:lang w:eastAsia="pt-PT"/>
        </w:rPr>
      </w:pPr>
    </w:p>
    <w:p w:rsidR="00A83536" w:rsidP="00857E8A" w:rsidRDefault="00A83536" w14:paraId="46AB4A56" w14:textId="344F8FDF">
      <w:pPr>
        <w:spacing w:line="276" w:lineRule="auto"/>
        <w:jc w:val="both"/>
        <w:rPr>
          <w:rFonts w:eastAsia="Times New Roman" w:cstheme="minorHAnsi"/>
          <w:b/>
          <w:bCs/>
          <w:sz w:val="20"/>
          <w:szCs w:val="20"/>
          <w:lang w:eastAsia="pt-PT"/>
        </w:rPr>
      </w:pPr>
    </w:p>
    <w:p w:rsidR="00A83536" w:rsidP="00857E8A" w:rsidRDefault="00A83536" w14:paraId="6B4F348D" w14:textId="589FFD8E">
      <w:pPr>
        <w:spacing w:line="276" w:lineRule="auto"/>
        <w:jc w:val="both"/>
        <w:rPr>
          <w:rFonts w:eastAsia="Times New Roman" w:cstheme="minorHAnsi"/>
          <w:b/>
          <w:bCs/>
          <w:sz w:val="20"/>
          <w:szCs w:val="20"/>
          <w:lang w:eastAsia="pt-PT"/>
        </w:rPr>
      </w:pPr>
    </w:p>
    <w:p w:rsidR="00A83536" w:rsidP="00857E8A" w:rsidRDefault="00A83536" w14:paraId="0CCF2601" w14:textId="77777777">
      <w:pPr>
        <w:spacing w:line="276" w:lineRule="auto"/>
        <w:jc w:val="both"/>
        <w:rPr>
          <w:rFonts w:eastAsia="Times New Roman" w:cstheme="minorHAnsi"/>
          <w:b/>
          <w:bCs/>
          <w:sz w:val="20"/>
          <w:szCs w:val="20"/>
          <w:lang w:eastAsia="pt-PT"/>
        </w:rPr>
      </w:pPr>
    </w:p>
    <w:p w:rsidR="00A83536" w:rsidP="00857E8A" w:rsidRDefault="00A83536" w14:paraId="79F54938" w14:textId="77777777">
      <w:pPr>
        <w:spacing w:line="276" w:lineRule="auto"/>
        <w:jc w:val="both"/>
        <w:rPr>
          <w:rFonts w:eastAsia="Times New Roman" w:cstheme="minorHAnsi"/>
          <w:b/>
          <w:bCs/>
          <w:sz w:val="20"/>
          <w:szCs w:val="20"/>
          <w:lang w:eastAsia="pt-PT"/>
        </w:rPr>
      </w:pPr>
    </w:p>
    <w:p w:rsidR="00A83536" w:rsidP="00857E8A" w:rsidRDefault="00A83536" w14:paraId="4D706F04" w14:textId="77777777">
      <w:pPr>
        <w:spacing w:line="276" w:lineRule="auto"/>
        <w:jc w:val="both"/>
        <w:rPr>
          <w:rFonts w:eastAsia="Times New Roman" w:cstheme="minorHAnsi"/>
          <w:b/>
          <w:bCs/>
          <w:sz w:val="20"/>
          <w:szCs w:val="20"/>
          <w:lang w:eastAsia="pt-PT"/>
        </w:rPr>
      </w:pPr>
    </w:p>
    <w:p w:rsidRPr="00DE597A" w:rsidR="00A83536" w:rsidP="00DE597A" w:rsidRDefault="00A52C86" w14:paraId="2AABFA92" w14:textId="41065B75">
      <w:pPr>
        <w:spacing w:line="276" w:lineRule="auto"/>
        <w:jc w:val="both"/>
        <w:rPr>
          <w:rFonts w:eastAsia="Times New Roman" w:cstheme="minorHAnsi"/>
          <w:b/>
          <w:bCs/>
          <w:sz w:val="20"/>
          <w:szCs w:val="20"/>
          <w:lang w:eastAsia="pt-PT"/>
        </w:rPr>
      </w:pPr>
      <w:r w:rsidRPr="00D90ACA">
        <w:rPr>
          <w:rFonts w:eastAsia="Times New Roman" w:cstheme="minorHAnsi"/>
          <w:b/>
          <w:bCs/>
          <w:sz w:val="20"/>
          <w:szCs w:val="20"/>
          <w:lang w:eastAsia="pt-PT"/>
        </w:rPr>
        <w:t>a) Com base no texto</w:t>
      </w:r>
      <w:r w:rsidR="00C672D9">
        <w:rPr>
          <w:rFonts w:eastAsia="Times New Roman" w:cstheme="minorHAnsi"/>
          <w:b/>
          <w:bCs/>
          <w:sz w:val="20"/>
          <w:szCs w:val="20"/>
          <w:lang w:eastAsia="pt-PT"/>
        </w:rPr>
        <w:t xml:space="preserve"> acima</w:t>
      </w:r>
      <w:r w:rsidRPr="00D90ACA">
        <w:rPr>
          <w:rFonts w:eastAsia="Times New Roman" w:cstheme="minorHAnsi"/>
          <w:b/>
          <w:bCs/>
          <w:sz w:val="20"/>
          <w:szCs w:val="20"/>
          <w:lang w:eastAsia="pt-PT"/>
        </w:rPr>
        <w:t xml:space="preserve"> indique 10 palavras/conceitos que, para si, melhor definem a ideia de “</w:t>
      </w:r>
      <w:r w:rsidR="00C672D9">
        <w:rPr>
          <w:rFonts w:eastAsia="Times New Roman" w:cstheme="minorHAnsi"/>
          <w:b/>
          <w:bCs/>
          <w:sz w:val="20"/>
          <w:szCs w:val="20"/>
          <w:lang w:eastAsia="pt-PT"/>
        </w:rPr>
        <w:t>Fidelização</w:t>
      </w:r>
      <w:r w:rsidRPr="00D90ACA">
        <w:rPr>
          <w:rFonts w:eastAsia="Times New Roman" w:cstheme="minorHAnsi"/>
          <w:b/>
          <w:bCs/>
          <w:sz w:val="20"/>
          <w:szCs w:val="20"/>
          <w:lang w:eastAsia="pt-PT"/>
        </w:rPr>
        <w:t>”.</w:t>
      </w:r>
      <w:r w:rsidR="007D426F">
        <w:rPr>
          <w:rFonts w:eastAsia="Times New Roman" w:cstheme="minorHAnsi"/>
          <w:b/>
          <w:bCs/>
          <w:sz w:val="20"/>
          <w:szCs w:val="20"/>
          <w:lang w:eastAsia="pt-PT"/>
        </w:rPr>
        <w:t xml:space="preserve"> </w:t>
      </w:r>
      <w:r w:rsidRPr="00CD2BC4" w:rsidR="007D426F">
        <w:rPr>
          <w:rFonts w:eastAsia="Times New Roman" w:cstheme="minorHAnsi"/>
          <w:sz w:val="20"/>
          <w:szCs w:val="20"/>
          <w:lang w:eastAsia="pt-PT"/>
        </w:rPr>
        <w:t>[</w:t>
      </w:r>
      <w:r w:rsidR="00460BC8">
        <w:rPr>
          <w:rFonts w:eastAsia="Times New Roman" w:cstheme="minorHAnsi"/>
          <w:sz w:val="20"/>
          <w:szCs w:val="20"/>
          <w:lang w:eastAsia="pt-PT"/>
        </w:rPr>
        <w:t>3</w:t>
      </w:r>
      <w:r w:rsidRPr="00CD2BC4" w:rsidR="00CD2BC4">
        <w:rPr>
          <w:rFonts w:eastAsia="Times New Roman" w:cstheme="minorHAnsi"/>
          <w:sz w:val="20"/>
          <w:szCs w:val="20"/>
          <w:lang w:eastAsia="pt-PT"/>
        </w:rPr>
        <w:t>0 pontos</w:t>
      </w:r>
    </w:p>
    <w:p w:rsidR="00A83536" w:rsidP="005F2139" w:rsidRDefault="00A83536" w14:paraId="7C026D8F" w14:textId="5AD7BD71">
      <w:pPr>
        <w:spacing w:before="100" w:beforeAutospacing="1" w:line="240" w:lineRule="auto"/>
        <w:ind w:left="708" w:hanging="708"/>
        <w:jc w:val="center"/>
        <w:rPr>
          <w:rFonts w:eastAsia="Times New Roman" w:cstheme="minorHAnsi"/>
          <w:b/>
          <w:bCs/>
          <w:sz w:val="24"/>
          <w:szCs w:val="24"/>
          <w:lang w:eastAsia="pt-PT"/>
        </w:rPr>
      </w:pPr>
      <w:r>
        <w:rPr>
          <w:rFonts w:eastAsia="Times New Roman" w:cstheme="minorHAnsi"/>
          <w:b/>
          <w:bCs/>
          <w:noProof/>
          <w:sz w:val="24"/>
          <w:szCs w:val="24"/>
          <w:lang w:eastAsia="pt-PT"/>
        </w:rPr>
        <w:drawing>
          <wp:inline distT="0" distB="0" distL="0" distR="0" wp14:anchorId="478E2A04" wp14:editId="53743970">
            <wp:extent cx="6454775" cy="2422071"/>
            <wp:effectExtent l="0" t="0" r="0" b="3556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52C86" w:rsidP="003B075E" w:rsidRDefault="00A52C86" w14:paraId="60865599" w14:textId="520C8FBA">
      <w:pPr>
        <w:spacing w:before="100" w:beforeAutospacing="1" w:after="0" w:line="240" w:lineRule="auto"/>
        <w:jc w:val="both"/>
        <w:rPr>
          <w:rFonts w:eastAsia="Times New Roman" w:cstheme="minorHAnsi"/>
          <w:sz w:val="20"/>
          <w:szCs w:val="20"/>
          <w:lang w:eastAsia="pt-PT"/>
        </w:rPr>
      </w:pPr>
      <w:r w:rsidRPr="003B075E">
        <w:rPr>
          <w:rFonts w:eastAsia="Times New Roman" w:cstheme="minorHAnsi"/>
          <w:b/>
          <w:bCs/>
          <w:sz w:val="20"/>
          <w:szCs w:val="20"/>
          <w:lang w:eastAsia="pt-PT"/>
        </w:rPr>
        <w:t>b) Partindo da</w:t>
      </w:r>
      <w:r w:rsidRPr="003B075E" w:rsidR="00D90ACA">
        <w:rPr>
          <w:rFonts w:eastAsia="Times New Roman" w:cstheme="minorHAnsi"/>
          <w:b/>
          <w:bCs/>
          <w:sz w:val="20"/>
          <w:szCs w:val="20"/>
          <w:lang w:eastAsia="pt-PT"/>
        </w:rPr>
        <w:t xml:space="preserve">s 10 </w:t>
      </w:r>
      <w:r w:rsidRPr="003B075E" w:rsidR="003B075E">
        <w:rPr>
          <w:rFonts w:eastAsia="Times New Roman" w:cstheme="minorHAnsi"/>
          <w:b/>
          <w:bCs/>
          <w:sz w:val="20"/>
          <w:szCs w:val="20"/>
          <w:lang w:eastAsia="pt-PT"/>
        </w:rPr>
        <w:t>p</w:t>
      </w:r>
      <w:r w:rsidRPr="003B075E" w:rsidR="00D90ACA">
        <w:rPr>
          <w:rFonts w:eastAsia="Times New Roman" w:cstheme="minorHAnsi"/>
          <w:b/>
          <w:bCs/>
          <w:sz w:val="20"/>
          <w:szCs w:val="20"/>
          <w:lang w:eastAsia="pt-PT"/>
        </w:rPr>
        <w:t>alavras</w:t>
      </w:r>
      <w:r w:rsidRPr="003B075E" w:rsidR="003B075E">
        <w:rPr>
          <w:rFonts w:eastAsia="Times New Roman" w:cstheme="minorHAnsi"/>
          <w:b/>
          <w:bCs/>
          <w:sz w:val="20"/>
          <w:szCs w:val="20"/>
          <w:lang w:eastAsia="pt-PT"/>
        </w:rPr>
        <w:t>/conceitos que escolheu</w:t>
      </w:r>
      <w:r w:rsidRPr="003B075E">
        <w:rPr>
          <w:rFonts w:eastAsia="Times New Roman" w:cstheme="minorHAnsi"/>
          <w:b/>
          <w:bCs/>
          <w:sz w:val="20"/>
          <w:szCs w:val="20"/>
          <w:lang w:eastAsia="pt-PT"/>
        </w:rPr>
        <w:t xml:space="preserve">, diga o que </w:t>
      </w:r>
      <w:r w:rsidR="00F206DB">
        <w:rPr>
          <w:rFonts w:eastAsia="Times New Roman" w:cstheme="minorHAnsi"/>
          <w:b/>
          <w:bCs/>
          <w:sz w:val="20"/>
          <w:szCs w:val="20"/>
          <w:lang w:eastAsia="pt-PT"/>
        </w:rPr>
        <w:t>é</w:t>
      </w:r>
      <w:r w:rsidRPr="003B075E">
        <w:rPr>
          <w:rFonts w:eastAsia="Times New Roman" w:cstheme="minorHAnsi"/>
          <w:b/>
          <w:bCs/>
          <w:sz w:val="20"/>
          <w:szCs w:val="20"/>
          <w:lang w:eastAsia="pt-PT"/>
        </w:rPr>
        <w:t xml:space="preserve"> </w:t>
      </w:r>
      <w:r w:rsidR="00DE597A">
        <w:rPr>
          <w:rFonts w:eastAsia="Times New Roman" w:cstheme="minorHAnsi"/>
          <w:b/>
          <w:bCs/>
          <w:sz w:val="20"/>
          <w:szCs w:val="20"/>
          <w:lang w:eastAsia="pt-PT"/>
        </w:rPr>
        <w:t>“Fidelização</w:t>
      </w:r>
      <w:r w:rsidR="00F206DB">
        <w:rPr>
          <w:rFonts w:eastAsia="Times New Roman" w:cstheme="minorHAnsi"/>
          <w:b/>
          <w:bCs/>
          <w:sz w:val="20"/>
          <w:szCs w:val="20"/>
          <w:lang w:eastAsia="pt-PT"/>
        </w:rPr>
        <w:t xml:space="preserve"> de Clientes</w:t>
      </w:r>
      <w:r w:rsidR="00DE597A">
        <w:rPr>
          <w:rFonts w:eastAsia="Times New Roman" w:cstheme="minorHAnsi"/>
          <w:b/>
          <w:bCs/>
          <w:sz w:val="20"/>
          <w:szCs w:val="20"/>
          <w:lang w:eastAsia="pt-PT"/>
        </w:rPr>
        <w:t>”</w:t>
      </w:r>
      <w:r w:rsidRPr="003B075E">
        <w:rPr>
          <w:rFonts w:eastAsia="Times New Roman" w:cstheme="minorHAnsi"/>
          <w:b/>
          <w:bCs/>
          <w:sz w:val="20"/>
          <w:szCs w:val="20"/>
          <w:lang w:eastAsia="pt-PT"/>
        </w:rPr>
        <w:t>.</w:t>
      </w:r>
      <w:r w:rsidR="00CD2BC4">
        <w:rPr>
          <w:rFonts w:eastAsia="Times New Roman" w:cstheme="minorHAnsi"/>
          <w:b/>
          <w:bCs/>
          <w:sz w:val="20"/>
          <w:szCs w:val="20"/>
          <w:lang w:eastAsia="pt-PT"/>
        </w:rPr>
        <w:t xml:space="preserve"> </w:t>
      </w:r>
      <w:r w:rsidRPr="00CD2BC4" w:rsidR="00CD2BC4">
        <w:rPr>
          <w:rFonts w:eastAsia="Times New Roman" w:cstheme="minorHAnsi"/>
          <w:sz w:val="20"/>
          <w:szCs w:val="20"/>
          <w:lang w:eastAsia="pt-PT"/>
        </w:rPr>
        <w:t>[</w:t>
      </w:r>
      <w:r w:rsidR="00460BC8">
        <w:rPr>
          <w:rFonts w:eastAsia="Times New Roman" w:cstheme="minorHAnsi"/>
          <w:sz w:val="20"/>
          <w:szCs w:val="20"/>
          <w:lang w:eastAsia="pt-PT"/>
        </w:rPr>
        <w:t>30</w:t>
      </w:r>
      <w:r w:rsidRPr="00CD2BC4" w:rsidR="00CD2BC4">
        <w:rPr>
          <w:rFonts w:eastAsia="Times New Roman" w:cstheme="minorHAnsi"/>
          <w:sz w:val="20"/>
          <w:szCs w:val="20"/>
          <w:lang w:eastAsia="pt-PT"/>
        </w:rPr>
        <w:t xml:space="preserve"> pontos</w:t>
      </w:r>
    </w:p>
    <w:p w:rsidR="00D93454" w:rsidP="003B075E" w:rsidRDefault="00D93454" w14:paraId="3B889C94" w14:textId="77777777">
      <w:pPr>
        <w:spacing w:before="100" w:beforeAutospacing="1" w:after="0" w:line="240" w:lineRule="auto"/>
        <w:jc w:val="both"/>
        <w:rPr>
          <w:rFonts w:eastAsia="Times New Roman" w:cstheme="minorHAnsi"/>
          <w:b/>
          <w:bCs/>
          <w:sz w:val="20"/>
          <w:szCs w:val="20"/>
          <w:lang w:eastAsia="pt-PT"/>
        </w:rPr>
      </w:pPr>
    </w:p>
    <w:p w:rsidR="003B075E" w:rsidP="003B075E" w:rsidRDefault="003B075E" w14:paraId="366ECD6C" w14:textId="1B163378">
      <w:pPr>
        <w:spacing w:line="240" w:lineRule="auto"/>
        <w:ind w:left="708"/>
        <w:jc w:val="both"/>
        <w:rPr>
          <w:rFonts w:eastAsia="Times New Roman" w:cstheme="minorHAnsi"/>
          <w:sz w:val="20"/>
          <w:szCs w:val="20"/>
          <w:lang w:eastAsia="pt-PT"/>
        </w:rPr>
      </w:pPr>
      <w:bookmarkStart w:name="_Hlk109492003" w:id="1"/>
      <w:r w:rsidRPr="003C7B18">
        <w:rPr>
          <w:rFonts w:eastAsia="Times New Roman" w:cstheme="minorHAnsi"/>
          <w:b/>
          <w:bCs/>
          <w:sz w:val="20"/>
          <w:szCs w:val="20"/>
          <w:lang w:eastAsia="pt-PT"/>
        </w:rPr>
        <w:t>Resposta:</w:t>
      </w:r>
      <w:r w:rsidR="005E0F58">
        <w:rPr>
          <w:rFonts w:eastAsia="Times New Roman" w:cstheme="minorHAnsi"/>
          <w:sz w:val="20"/>
          <w:szCs w:val="20"/>
          <w:lang w:eastAsia="pt-PT"/>
        </w:rPr>
        <w:t xml:space="preserve"> Fidelização de Cliente tem como base criar uma </w:t>
      </w:r>
      <w:r w:rsidRPr="005E0F58" w:rsidR="005E0F58">
        <w:rPr>
          <w:rFonts w:eastAsia="Times New Roman" w:cstheme="minorHAnsi"/>
          <w:b/>
          <w:bCs/>
          <w:i/>
          <w:iCs/>
          <w:sz w:val="20"/>
          <w:szCs w:val="20"/>
          <w:lang w:eastAsia="pt-PT"/>
        </w:rPr>
        <w:t>relação</w:t>
      </w:r>
      <w:r w:rsidR="005E0F58">
        <w:rPr>
          <w:rFonts w:eastAsia="Times New Roman" w:cstheme="minorHAnsi"/>
          <w:sz w:val="20"/>
          <w:szCs w:val="20"/>
          <w:lang w:eastAsia="pt-PT"/>
        </w:rPr>
        <w:t xml:space="preserve"> de longo termo com os clientes, essa relação deve ser de confiança, e deve ser assegurada a </w:t>
      </w:r>
      <w:r w:rsidRPr="005E0F58" w:rsidR="005E0F58">
        <w:rPr>
          <w:rFonts w:eastAsia="Times New Roman" w:cstheme="minorHAnsi"/>
          <w:b/>
          <w:bCs/>
          <w:i/>
          <w:iCs/>
          <w:sz w:val="20"/>
          <w:szCs w:val="20"/>
          <w:lang w:eastAsia="pt-PT"/>
        </w:rPr>
        <w:t>satisfação</w:t>
      </w:r>
      <w:r w:rsidR="005E0F58">
        <w:rPr>
          <w:rFonts w:eastAsia="Times New Roman" w:cstheme="minorHAnsi"/>
          <w:sz w:val="20"/>
          <w:szCs w:val="20"/>
          <w:lang w:eastAsia="pt-PT"/>
        </w:rPr>
        <w:t xml:space="preserve"> do cliente ao longo do tempo</w:t>
      </w:r>
      <w:r w:rsidR="005B452C">
        <w:rPr>
          <w:rFonts w:eastAsia="Times New Roman" w:cstheme="minorHAnsi"/>
          <w:sz w:val="20"/>
          <w:szCs w:val="20"/>
          <w:lang w:eastAsia="pt-PT"/>
        </w:rPr>
        <w:t>,</w:t>
      </w:r>
      <w:r w:rsidR="005E0F58">
        <w:rPr>
          <w:rFonts w:eastAsia="Times New Roman" w:cstheme="minorHAnsi"/>
          <w:sz w:val="20"/>
          <w:szCs w:val="20"/>
          <w:lang w:eastAsia="pt-PT"/>
        </w:rPr>
        <w:t xml:space="preserve"> de forma a existir um </w:t>
      </w:r>
      <w:r w:rsidRPr="005E0F58" w:rsidR="005E0F58">
        <w:rPr>
          <w:rFonts w:eastAsia="Times New Roman" w:cstheme="minorHAnsi"/>
          <w:b/>
          <w:bCs/>
          <w:i/>
          <w:iCs/>
          <w:sz w:val="20"/>
          <w:szCs w:val="20"/>
          <w:lang w:eastAsia="pt-PT"/>
        </w:rPr>
        <w:t xml:space="preserve">comprometimento </w:t>
      </w:r>
      <w:r w:rsidR="005E0F58">
        <w:rPr>
          <w:rFonts w:eastAsia="Times New Roman" w:cstheme="minorHAnsi"/>
          <w:sz w:val="20"/>
          <w:szCs w:val="20"/>
          <w:lang w:eastAsia="pt-PT"/>
        </w:rPr>
        <w:t>por parte do cliente a comprar os nossos produtos. Para manter a fidelização é importante superar as espectativas</w:t>
      </w:r>
      <w:r w:rsidR="005B452C">
        <w:rPr>
          <w:rFonts w:eastAsia="Times New Roman" w:cstheme="minorHAnsi"/>
          <w:sz w:val="20"/>
          <w:szCs w:val="20"/>
          <w:lang w:eastAsia="pt-PT"/>
        </w:rPr>
        <w:t xml:space="preserve">, sendo necessário um excelente </w:t>
      </w:r>
      <w:r w:rsidRPr="005B452C" w:rsidR="005B452C">
        <w:rPr>
          <w:rFonts w:eastAsia="Times New Roman" w:cstheme="minorHAnsi"/>
          <w:b/>
          <w:bCs/>
          <w:i/>
          <w:iCs/>
          <w:sz w:val="20"/>
          <w:szCs w:val="20"/>
          <w:lang w:eastAsia="pt-PT"/>
        </w:rPr>
        <w:t>desempenho</w:t>
      </w:r>
      <w:r w:rsidR="005B452C">
        <w:rPr>
          <w:rFonts w:eastAsia="Times New Roman" w:cstheme="minorHAnsi"/>
          <w:sz w:val="20"/>
          <w:szCs w:val="20"/>
          <w:lang w:eastAsia="pt-PT"/>
        </w:rPr>
        <w:t xml:space="preserve"> do produto.  Ao termos um cliente fidelizado é possível para a empresa ter um lucro maior, proporcionado </w:t>
      </w:r>
      <w:r w:rsidRPr="00D93454" w:rsidR="005B452C">
        <w:rPr>
          <w:rFonts w:eastAsia="Times New Roman" w:cstheme="minorHAnsi"/>
          <w:b/>
          <w:bCs/>
          <w:i/>
          <w:iCs/>
          <w:sz w:val="20"/>
          <w:szCs w:val="20"/>
          <w:lang w:eastAsia="pt-PT"/>
        </w:rPr>
        <w:t>benefícios mútuos</w:t>
      </w:r>
      <w:r w:rsidR="005B452C">
        <w:rPr>
          <w:rFonts w:eastAsia="Times New Roman" w:cstheme="minorHAnsi"/>
          <w:sz w:val="20"/>
          <w:szCs w:val="20"/>
          <w:lang w:eastAsia="pt-PT"/>
        </w:rPr>
        <w:t>, tanto para o cliente como para a empresa. Um cliente que é</w:t>
      </w:r>
      <w:r w:rsidRPr="00D93454" w:rsidR="005B452C">
        <w:rPr>
          <w:rFonts w:eastAsia="Times New Roman" w:cstheme="minorHAnsi"/>
          <w:b/>
          <w:bCs/>
          <w:sz w:val="20"/>
          <w:szCs w:val="20"/>
          <w:lang w:eastAsia="pt-PT"/>
        </w:rPr>
        <w:t xml:space="preserve"> </w:t>
      </w:r>
      <w:r w:rsidRPr="00D93454" w:rsidR="00D93454">
        <w:rPr>
          <w:rFonts w:eastAsia="Times New Roman" w:cstheme="minorHAnsi"/>
          <w:b/>
          <w:bCs/>
          <w:sz w:val="20"/>
          <w:szCs w:val="20"/>
          <w:lang w:eastAsia="pt-PT"/>
        </w:rPr>
        <w:t>fiel</w:t>
      </w:r>
      <w:r w:rsidR="00D93454">
        <w:rPr>
          <w:rFonts w:eastAsia="Times New Roman" w:cstheme="minorHAnsi"/>
          <w:sz w:val="20"/>
          <w:szCs w:val="20"/>
          <w:lang w:eastAsia="pt-PT"/>
        </w:rPr>
        <w:t>,</w:t>
      </w:r>
      <w:r w:rsidR="005B452C">
        <w:rPr>
          <w:rFonts w:eastAsia="Times New Roman" w:cstheme="minorHAnsi"/>
          <w:sz w:val="20"/>
          <w:szCs w:val="20"/>
          <w:lang w:eastAsia="pt-PT"/>
        </w:rPr>
        <w:t xml:space="preserve"> que </w:t>
      </w:r>
      <w:r w:rsidRPr="005B452C" w:rsidR="005B452C">
        <w:rPr>
          <w:rFonts w:eastAsia="Times New Roman" w:cstheme="minorHAnsi"/>
          <w:b/>
          <w:bCs/>
          <w:i/>
          <w:iCs/>
          <w:sz w:val="20"/>
          <w:szCs w:val="20"/>
          <w:lang w:eastAsia="pt-PT"/>
        </w:rPr>
        <w:t>confia</w:t>
      </w:r>
      <w:r w:rsidR="005B452C">
        <w:rPr>
          <w:rFonts w:eastAsia="Times New Roman" w:cstheme="minorHAnsi"/>
          <w:sz w:val="20"/>
          <w:szCs w:val="20"/>
          <w:lang w:eastAsia="pt-PT"/>
        </w:rPr>
        <w:t xml:space="preserve"> em nós, que se sente </w:t>
      </w:r>
      <w:r w:rsidRPr="005B452C" w:rsidR="005B452C">
        <w:rPr>
          <w:rFonts w:eastAsia="Times New Roman" w:cstheme="minorHAnsi"/>
          <w:b/>
          <w:bCs/>
          <w:i/>
          <w:iCs/>
          <w:sz w:val="20"/>
          <w:szCs w:val="20"/>
          <w:lang w:eastAsia="pt-PT"/>
        </w:rPr>
        <w:t>reconhecido</w:t>
      </w:r>
      <w:r w:rsidR="005B452C">
        <w:rPr>
          <w:rFonts w:eastAsia="Times New Roman" w:cstheme="minorHAnsi"/>
          <w:sz w:val="20"/>
          <w:szCs w:val="20"/>
          <w:lang w:eastAsia="pt-PT"/>
        </w:rPr>
        <w:t xml:space="preserve"> e </w:t>
      </w:r>
      <w:r w:rsidRPr="005B452C" w:rsidR="00D93454">
        <w:rPr>
          <w:rFonts w:eastAsia="Times New Roman" w:cstheme="minorHAnsi"/>
          <w:b/>
          <w:bCs/>
          <w:i/>
          <w:iCs/>
          <w:sz w:val="20"/>
          <w:szCs w:val="20"/>
          <w:lang w:eastAsia="pt-PT"/>
        </w:rPr>
        <w:t>recompensado</w:t>
      </w:r>
      <w:r w:rsidR="00D93454">
        <w:rPr>
          <w:rFonts w:eastAsia="Times New Roman" w:cstheme="minorHAnsi"/>
          <w:b/>
          <w:bCs/>
          <w:i/>
          <w:iCs/>
          <w:sz w:val="20"/>
          <w:szCs w:val="20"/>
          <w:lang w:eastAsia="pt-PT"/>
        </w:rPr>
        <w:t xml:space="preserve">, </w:t>
      </w:r>
      <w:r w:rsidRPr="00D93454" w:rsidR="00D93454">
        <w:rPr>
          <w:rFonts w:eastAsia="Times New Roman" w:cstheme="minorHAnsi"/>
          <w:sz w:val="20"/>
          <w:szCs w:val="20"/>
          <w:lang w:eastAsia="pt-PT"/>
        </w:rPr>
        <w:t>e que escolhe sempre o nosso produto</w:t>
      </w:r>
      <w:r w:rsidR="00D93454">
        <w:rPr>
          <w:rFonts w:eastAsia="Times New Roman" w:cstheme="minorHAnsi"/>
          <w:b/>
          <w:bCs/>
          <w:i/>
          <w:iCs/>
          <w:sz w:val="20"/>
          <w:szCs w:val="20"/>
          <w:lang w:eastAsia="pt-PT"/>
        </w:rPr>
        <w:t>,</w:t>
      </w:r>
      <w:r w:rsidRPr="005B452C" w:rsidR="00D93454">
        <w:rPr>
          <w:rFonts w:eastAsia="Times New Roman" w:cstheme="minorHAnsi"/>
          <w:b/>
          <w:bCs/>
          <w:i/>
          <w:iCs/>
          <w:sz w:val="20"/>
          <w:szCs w:val="20"/>
          <w:lang w:eastAsia="pt-PT"/>
        </w:rPr>
        <w:t xml:space="preserve"> </w:t>
      </w:r>
      <w:r w:rsidR="00D93454">
        <w:rPr>
          <w:rFonts w:eastAsia="Times New Roman" w:cstheme="minorHAnsi"/>
          <w:sz w:val="20"/>
          <w:szCs w:val="20"/>
          <w:lang w:eastAsia="pt-PT"/>
        </w:rPr>
        <w:t xml:space="preserve">é </w:t>
      </w:r>
      <w:r w:rsidR="005B452C">
        <w:rPr>
          <w:rFonts w:eastAsia="Times New Roman" w:cstheme="minorHAnsi"/>
          <w:sz w:val="20"/>
          <w:szCs w:val="20"/>
          <w:lang w:eastAsia="pt-PT"/>
        </w:rPr>
        <w:t xml:space="preserve">um cliente fidelizado. </w:t>
      </w:r>
    </w:p>
    <w:p w:rsidR="00D93454" w:rsidP="003B075E" w:rsidRDefault="00D93454" w14:paraId="2FEAF708" w14:textId="77777777">
      <w:pPr>
        <w:spacing w:line="240" w:lineRule="auto"/>
        <w:ind w:left="708"/>
        <w:jc w:val="both"/>
        <w:rPr>
          <w:rFonts w:eastAsia="Times New Roman" w:cstheme="minorHAnsi"/>
          <w:sz w:val="20"/>
          <w:szCs w:val="20"/>
          <w:lang w:eastAsia="pt-PT"/>
        </w:rPr>
      </w:pPr>
    </w:p>
    <w:p w:rsidR="00D93454" w:rsidP="003B075E" w:rsidRDefault="00D93454" w14:paraId="616D8F66" w14:textId="77777777">
      <w:pPr>
        <w:spacing w:line="240" w:lineRule="auto"/>
        <w:ind w:left="708"/>
        <w:jc w:val="both"/>
        <w:rPr>
          <w:rFonts w:eastAsia="Times New Roman" w:cstheme="minorHAnsi"/>
          <w:sz w:val="20"/>
          <w:szCs w:val="20"/>
          <w:lang w:eastAsia="pt-PT"/>
        </w:rPr>
      </w:pPr>
    </w:p>
    <w:p w:rsidR="00D93454" w:rsidP="003B075E" w:rsidRDefault="00D93454" w14:paraId="37B1F9D5" w14:textId="77777777">
      <w:pPr>
        <w:spacing w:line="240" w:lineRule="auto"/>
        <w:ind w:left="708"/>
        <w:jc w:val="both"/>
        <w:rPr>
          <w:rFonts w:eastAsia="Times New Roman" w:cstheme="minorHAnsi"/>
          <w:sz w:val="20"/>
          <w:szCs w:val="20"/>
          <w:lang w:eastAsia="pt-PT"/>
        </w:rPr>
      </w:pPr>
    </w:p>
    <w:p w:rsidR="00D93454" w:rsidP="003B075E" w:rsidRDefault="00D93454" w14:paraId="069862FA" w14:textId="77777777">
      <w:pPr>
        <w:spacing w:line="240" w:lineRule="auto"/>
        <w:ind w:left="708"/>
        <w:jc w:val="both"/>
        <w:rPr>
          <w:rFonts w:eastAsia="Times New Roman" w:cstheme="minorHAnsi"/>
          <w:sz w:val="20"/>
          <w:szCs w:val="20"/>
          <w:lang w:eastAsia="pt-PT"/>
        </w:rPr>
      </w:pPr>
    </w:p>
    <w:p w:rsidR="00460BC8" w:rsidP="00460BC8" w:rsidRDefault="00460BC8" w14:paraId="0586A050" w14:textId="5C8A8DCC">
      <w:pPr>
        <w:spacing w:before="100" w:beforeAutospacing="1" w:after="0" w:line="240" w:lineRule="auto"/>
        <w:jc w:val="both"/>
        <w:rPr>
          <w:rFonts w:eastAsia="Times New Roman" w:cstheme="minorHAnsi"/>
          <w:sz w:val="20"/>
          <w:szCs w:val="20"/>
          <w:lang w:eastAsia="pt-PT"/>
        </w:rPr>
      </w:pPr>
      <w:r>
        <w:rPr>
          <w:rFonts w:eastAsia="Times New Roman" w:cstheme="minorHAnsi"/>
          <w:b/>
          <w:bCs/>
          <w:sz w:val="20"/>
          <w:szCs w:val="20"/>
          <w:lang w:eastAsia="pt-PT"/>
        </w:rPr>
        <w:t>c</w:t>
      </w:r>
      <w:r w:rsidRPr="003B075E">
        <w:rPr>
          <w:rFonts w:eastAsia="Times New Roman" w:cstheme="minorHAnsi"/>
          <w:b/>
          <w:bCs/>
          <w:sz w:val="20"/>
          <w:szCs w:val="20"/>
          <w:lang w:eastAsia="pt-PT"/>
        </w:rPr>
        <w:t xml:space="preserve">) </w:t>
      </w:r>
      <w:r>
        <w:rPr>
          <w:rFonts w:eastAsia="Times New Roman" w:cstheme="minorHAnsi"/>
          <w:b/>
          <w:bCs/>
          <w:sz w:val="20"/>
          <w:szCs w:val="20"/>
          <w:lang w:eastAsia="pt-PT"/>
        </w:rPr>
        <w:t>Apresente os pilares básicos que consubstanciam a ideia</w:t>
      </w:r>
      <w:r w:rsidRPr="003B075E">
        <w:rPr>
          <w:rFonts w:eastAsia="Times New Roman" w:cstheme="minorHAnsi"/>
          <w:b/>
          <w:bCs/>
          <w:sz w:val="20"/>
          <w:szCs w:val="20"/>
          <w:lang w:eastAsia="pt-PT"/>
        </w:rPr>
        <w:t xml:space="preserve"> </w:t>
      </w:r>
      <w:r>
        <w:rPr>
          <w:rFonts w:eastAsia="Times New Roman" w:cstheme="minorHAnsi"/>
          <w:b/>
          <w:bCs/>
          <w:sz w:val="20"/>
          <w:szCs w:val="20"/>
          <w:lang w:eastAsia="pt-PT"/>
        </w:rPr>
        <w:t>de “Fidelização</w:t>
      </w:r>
      <w:r w:rsidR="00F206DB">
        <w:rPr>
          <w:rFonts w:eastAsia="Times New Roman" w:cstheme="minorHAnsi"/>
          <w:b/>
          <w:bCs/>
          <w:sz w:val="20"/>
          <w:szCs w:val="20"/>
          <w:lang w:eastAsia="pt-PT"/>
        </w:rPr>
        <w:t xml:space="preserve"> de Clientes</w:t>
      </w:r>
      <w:r>
        <w:rPr>
          <w:rFonts w:eastAsia="Times New Roman" w:cstheme="minorHAnsi"/>
          <w:b/>
          <w:bCs/>
          <w:sz w:val="20"/>
          <w:szCs w:val="20"/>
          <w:lang w:eastAsia="pt-PT"/>
        </w:rPr>
        <w:t xml:space="preserve">”. </w:t>
      </w:r>
      <w:r w:rsidRPr="00CD2BC4">
        <w:rPr>
          <w:rFonts w:eastAsia="Times New Roman" w:cstheme="minorHAnsi"/>
          <w:sz w:val="20"/>
          <w:szCs w:val="20"/>
          <w:lang w:eastAsia="pt-PT"/>
        </w:rPr>
        <w:t>[</w:t>
      </w:r>
      <w:r>
        <w:rPr>
          <w:rFonts w:eastAsia="Times New Roman" w:cstheme="minorHAnsi"/>
          <w:sz w:val="20"/>
          <w:szCs w:val="20"/>
          <w:lang w:eastAsia="pt-PT"/>
        </w:rPr>
        <w:t>15</w:t>
      </w:r>
      <w:r w:rsidRPr="00CD2BC4">
        <w:rPr>
          <w:rFonts w:eastAsia="Times New Roman" w:cstheme="minorHAnsi"/>
          <w:sz w:val="20"/>
          <w:szCs w:val="20"/>
          <w:lang w:eastAsia="pt-PT"/>
        </w:rPr>
        <w:t xml:space="preserve"> pontos</w:t>
      </w:r>
    </w:p>
    <w:p w:rsidR="003C7B18" w:rsidP="00460BC8" w:rsidRDefault="003C7B18" w14:paraId="3F45116C" w14:textId="77777777">
      <w:pPr>
        <w:spacing w:before="100" w:beforeAutospacing="1" w:after="0" w:line="240" w:lineRule="auto"/>
        <w:jc w:val="both"/>
        <w:rPr>
          <w:rFonts w:eastAsia="Times New Roman" w:cstheme="minorHAnsi"/>
          <w:b/>
          <w:bCs/>
          <w:sz w:val="20"/>
          <w:szCs w:val="20"/>
          <w:lang w:eastAsia="pt-PT"/>
        </w:rPr>
      </w:pPr>
    </w:p>
    <w:p w:rsidR="00460BC8" w:rsidP="00460BC8" w:rsidRDefault="00460BC8" w14:paraId="18E97DFD" w14:textId="6C41C842">
      <w:pPr>
        <w:spacing w:line="240" w:lineRule="auto"/>
        <w:ind w:left="708"/>
        <w:jc w:val="both"/>
        <w:rPr>
          <w:rFonts w:eastAsia="Times New Roman" w:cstheme="minorHAnsi"/>
          <w:sz w:val="20"/>
          <w:szCs w:val="20"/>
          <w:lang w:eastAsia="pt-PT"/>
        </w:rPr>
      </w:pPr>
      <w:r w:rsidRPr="003C7B18">
        <w:rPr>
          <w:rFonts w:eastAsia="Times New Roman" w:cstheme="minorHAnsi"/>
          <w:b/>
          <w:bCs/>
          <w:sz w:val="20"/>
          <w:szCs w:val="20"/>
          <w:lang w:eastAsia="pt-PT"/>
        </w:rPr>
        <w:t>Resposta:</w:t>
      </w:r>
      <w:r w:rsidR="009D631B">
        <w:rPr>
          <w:rFonts w:eastAsia="Times New Roman" w:cstheme="minorHAnsi"/>
          <w:sz w:val="20"/>
          <w:szCs w:val="20"/>
          <w:lang w:eastAsia="pt-PT"/>
        </w:rPr>
        <w:t xml:space="preserve"> Os pilares básicos que </w:t>
      </w:r>
      <w:r w:rsidRPr="009D631B" w:rsidR="009D631B">
        <w:rPr>
          <w:rFonts w:eastAsia="Times New Roman" w:cstheme="minorHAnsi"/>
          <w:sz w:val="20"/>
          <w:szCs w:val="20"/>
          <w:lang w:eastAsia="pt-PT"/>
        </w:rPr>
        <w:t>consubstanciam a ideia de “Fidelização de Clientes</w:t>
      </w:r>
      <w:r w:rsidRPr="009D631B" w:rsidR="009D631B">
        <w:rPr>
          <w:rFonts w:eastAsia="Times New Roman" w:cstheme="minorHAnsi"/>
          <w:sz w:val="20"/>
          <w:szCs w:val="20"/>
          <w:lang w:eastAsia="pt-PT"/>
        </w:rPr>
        <w:t xml:space="preserve"> são:</w:t>
      </w:r>
    </w:p>
    <w:p w:rsidR="00782D57" w:rsidP="00782D57" w:rsidRDefault="009D631B" w14:paraId="2E5E6F04" w14:textId="2D409A46">
      <w:pPr>
        <w:spacing w:line="240" w:lineRule="auto"/>
        <w:ind w:left="708"/>
        <w:jc w:val="both"/>
        <w:rPr>
          <w:rFonts w:eastAsia="Times New Roman" w:cstheme="minorHAnsi"/>
          <w:b/>
          <w:bCs/>
          <w:sz w:val="20"/>
          <w:szCs w:val="20"/>
          <w:lang w:eastAsia="pt-PT"/>
        </w:rPr>
      </w:pPr>
      <w:r w:rsidRPr="009D631B">
        <w:rPr>
          <w:rFonts w:eastAsia="Times New Roman" w:cstheme="minorHAnsi"/>
          <w:b/>
          <w:bCs/>
          <w:sz w:val="20"/>
          <w:szCs w:val="20"/>
          <w:lang w:eastAsia="pt-PT"/>
        </w:rPr>
        <w:t>Relacionamento</w:t>
      </w:r>
      <w:r>
        <w:rPr>
          <w:rFonts w:eastAsia="Times New Roman" w:cstheme="minorHAnsi"/>
          <w:b/>
          <w:bCs/>
          <w:sz w:val="20"/>
          <w:szCs w:val="20"/>
          <w:lang w:eastAsia="pt-PT"/>
        </w:rPr>
        <w:t xml:space="preserve"> – </w:t>
      </w:r>
      <w:r w:rsidRPr="00782D57">
        <w:rPr>
          <w:rFonts w:eastAsia="Times New Roman" w:cstheme="minorHAnsi"/>
          <w:sz w:val="20"/>
          <w:szCs w:val="20"/>
          <w:lang w:eastAsia="pt-PT"/>
        </w:rPr>
        <w:t xml:space="preserve">É importante estabelecer uma comunicação direta com o cliente, ao criarmos uma relação com o mesmo, </w:t>
      </w:r>
      <w:r w:rsidRPr="00782D57" w:rsidR="00782D57">
        <w:rPr>
          <w:rFonts w:eastAsia="Times New Roman" w:cstheme="minorHAnsi"/>
          <w:sz w:val="20"/>
          <w:szCs w:val="20"/>
          <w:lang w:eastAsia="pt-PT"/>
        </w:rPr>
        <w:t>podemos saber o que quer e como quer que o produto/serviço seja prestado.</w:t>
      </w:r>
    </w:p>
    <w:p w:rsidR="003C7B18" w:rsidP="00782D57" w:rsidRDefault="00782D57" w14:paraId="38F80E6B" w14:textId="226B3CAF">
      <w:pPr>
        <w:spacing w:line="240" w:lineRule="auto"/>
        <w:ind w:left="708"/>
        <w:jc w:val="both"/>
        <w:rPr>
          <w:rFonts w:eastAsia="Times New Roman" w:cstheme="minorHAnsi"/>
          <w:sz w:val="20"/>
          <w:szCs w:val="20"/>
          <w:lang w:eastAsia="pt-PT"/>
        </w:rPr>
      </w:pPr>
      <w:r>
        <w:rPr>
          <w:rFonts w:eastAsia="Times New Roman" w:cstheme="minorHAnsi"/>
          <w:b/>
          <w:bCs/>
          <w:sz w:val="20"/>
          <w:szCs w:val="20"/>
          <w:lang w:eastAsia="pt-PT"/>
        </w:rPr>
        <w:t xml:space="preserve">Reconhecimento – </w:t>
      </w:r>
      <w:r>
        <w:rPr>
          <w:rFonts w:eastAsia="Times New Roman" w:cstheme="minorHAnsi"/>
          <w:sz w:val="20"/>
          <w:szCs w:val="20"/>
          <w:lang w:eastAsia="pt-PT"/>
        </w:rPr>
        <w:t xml:space="preserve">Ao reconhecermos o </w:t>
      </w:r>
      <w:r w:rsidR="003C7B18">
        <w:rPr>
          <w:rFonts w:eastAsia="Times New Roman" w:cstheme="minorHAnsi"/>
          <w:sz w:val="20"/>
          <w:szCs w:val="20"/>
          <w:lang w:eastAsia="pt-PT"/>
        </w:rPr>
        <w:t>cliente</w:t>
      </w:r>
      <w:r>
        <w:rPr>
          <w:rFonts w:eastAsia="Times New Roman" w:cstheme="minorHAnsi"/>
          <w:sz w:val="20"/>
          <w:szCs w:val="20"/>
          <w:lang w:eastAsia="pt-PT"/>
        </w:rPr>
        <w:t xml:space="preserve"> </w:t>
      </w:r>
      <w:r w:rsidR="003C7B18">
        <w:rPr>
          <w:rFonts w:eastAsia="Times New Roman" w:cstheme="minorHAnsi"/>
          <w:sz w:val="20"/>
          <w:szCs w:val="20"/>
          <w:lang w:eastAsia="pt-PT"/>
        </w:rPr>
        <w:t>estamos</w:t>
      </w:r>
      <w:r>
        <w:rPr>
          <w:rFonts w:eastAsia="Times New Roman" w:cstheme="minorHAnsi"/>
          <w:sz w:val="20"/>
          <w:szCs w:val="20"/>
          <w:lang w:eastAsia="pt-PT"/>
        </w:rPr>
        <w:t xml:space="preserve"> a fazer com que se sinta </w:t>
      </w:r>
      <w:r w:rsidR="003C7B18">
        <w:rPr>
          <w:rFonts w:eastAsia="Times New Roman" w:cstheme="minorHAnsi"/>
          <w:sz w:val="20"/>
          <w:szCs w:val="20"/>
          <w:lang w:eastAsia="pt-PT"/>
        </w:rPr>
        <w:t>diferenciado</w:t>
      </w:r>
      <w:r>
        <w:rPr>
          <w:rFonts w:eastAsia="Times New Roman" w:cstheme="minorHAnsi"/>
          <w:sz w:val="20"/>
          <w:szCs w:val="20"/>
          <w:lang w:eastAsia="pt-PT"/>
        </w:rPr>
        <w:t>,</w:t>
      </w:r>
      <w:r w:rsidR="003C7B18">
        <w:rPr>
          <w:rFonts w:eastAsia="Times New Roman" w:cstheme="minorHAnsi"/>
          <w:sz w:val="20"/>
          <w:szCs w:val="20"/>
          <w:lang w:eastAsia="pt-PT"/>
        </w:rPr>
        <w:t xml:space="preserve"> um fator muito importante para estabelecer uma fidelização com o cliente.</w:t>
      </w:r>
      <w:r>
        <w:rPr>
          <w:rFonts w:eastAsia="Times New Roman" w:cstheme="minorHAnsi"/>
          <w:sz w:val="20"/>
          <w:szCs w:val="20"/>
          <w:lang w:eastAsia="pt-PT"/>
        </w:rPr>
        <w:t xml:space="preserve"> </w:t>
      </w:r>
    </w:p>
    <w:p w:rsidR="009D631B" w:rsidP="00460BC8" w:rsidRDefault="003C7B18" w14:paraId="48FF6166" w14:textId="72514DE2">
      <w:pPr>
        <w:spacing w:line="240" w:lineRule="auto"/>
        <w:ind w:left="708"/>
        <w:jc w:val="both"/>
        <w:rPr>
          <w:rFonts w:eastAsia="Times New Roman" w:cstheme="minorHAnsi"/>
          <w:sz w:val="20"/>
          <w:szCs w:val="20"/>
          <w:lang w:eastAsia="pt-PT"/>
        </w:rPr>
      </w:pPr>
      <w:r w:rsidRPr="003C7B18">
        <w:rPr>
          <w:rFonts w:eastAsia="Times New Roman" w:cstheme="minorHAnsi"/>
          <w:b/>
          <w:bCs/>
          <w:sz w:val="20"/>
          <w:szCs w:val="20"/>
          <w:lang w:eastAsia="pt-PT"/>
        </w:rPr>
        <w:t xml:space="preserve">Recompensa </w:t>
      </w:r>
      <w:r>
        <w:rPr>
          <w:rFonts w:eastAsia="Times New Roman" w:cstheme="minorHAnsi"/>
          <w:b/>
          <w:bCs/>
          <w:sz w:val="20"/>
          <w:szCs w:val="20"/>
          <w:lang w:eastAsia="pt-PT"/>
        </w:rPr>
        <w:t>–</w:t>
      </w:r>
      <w:r w:rsidRPr="003C7B18">
        <w:rPr>
          <w:rFonts w:eastAsia="Times New Roman" w:cstheme="minorHAnsi"/>
          <w:b/>
          <w:bCs/>
          <w:sz w:val="20"/>
          <w:szCs w:val="20"/>
          <w:lang w:eastAsia="pt-PT"/>
        </w:rPr>
        <w:t xml:space="preserve"> </w:t>
      </w:r>
      <w:r w:rsidRPr="003C7B18">
        <w:rPr>
          <w:rFonts w:eastAsia="Times New Roman" w:cstheme="minorHAnsi"/>
          <w:sz w:val="20"/>
          <w:szCs w:val="20"/>
          <w:lang w:eastAsia="pt-PT"/>
        </w:rPr>
        <w:t>Ao recompensar-mos o cliente estamos a criar um incentivo para que o mesmo consuma mais.</w:t>
      </w:r>
    </w:p>
    <w:p w:rsidR="003C7B18" w:rsidP="00460BC8" w:rsidRDefault="003C7B18" w14:paraId="2774831B" w14:textId="77777777">
      <w:pPr>
        <w:spacing w:line="240" w:lineRule="auto"/>
        <w:ind w:left="708"/>
        <w:jc w:val="both"/>
        <w:rPr>
          <w:rFonts w:eastAsia="Times New Roman" w:cstheme="minorHAnsi"/>
          <w:b/>
          <w:bCs/>
          <w:sz w:val="20"/>
          <w:szCs w:val="20"/>
          <w:lang w:eastAsia="pt-PT"/>
        </w:rPr>
      </w:pPr>
    </w:p>
    <w:p w:rsidRPr="003C7B18" w:rsidR="003C7B18" w:rsidP="00460BC8" w:rsidRDefault="003C7B18" w14:paraId="74B59117" w14:textId="77777777">
      <w:pPr>
        <w:spacing w:line="240" w:lineRule="auto"/>
        <w:ind w:left="708"/>
        <w:jc w:val="both"/>
        <w:rPr>
          <w:rFonts w:eastAsia="Times New Roman" w:cstheme="minorHAnsi"/>
          <w:b/>
          <w:bCs/>
          <w:sz w:val="20"/>
          <w:szCs w:val="20"/>
          <w:lang w:eastAsia="pt-PT"/>
        </w:rPr>
      </w:pPr>
    </w:p>
    <w:bookmarkEnd w:id="1"/>
    <w:p w:rsidRPr="00253BB3" w:rsidR="00D76297" w:rsidP="00253BB3" w:rsidRDefault="00460BC8" w14:paraId="3898383C" w14:textId="6081BEB1">
      <w:pPr>
        <w:pStyle w:val="PargrafodaLista"/>
        <w:numPr>
          <w:ilvl w:val="0"/>
          <w:numId w:val="5"/>
        </w:numPr>
        <w:spacing w:after="0" w:line="240" w:lineRule="auto"/>
        <w:jc w:val="both"/>
        <w:rPr>
          <w:rFonts w:eastAsia="Times New Roman" w:cstheme="minorHAnsi"/>
          <w:sz w:val="20"/>
          <w:szCs w:val="20"/>
          <w:lang w:eastAsia="pt-PT"/>
        </w:rPr>
      </w:pPr>
      <w:r w:rsidRPr="00253BB3">
        <w:rPr>
          <w:rFonts w:eastAsia="Times New Roman" w:cstheme="minorHAnsi"/>
          <w:b/>
          <w:bCs/>
          <w:sz w:val="20"/>
          <w:szCs w:val="20"/>
          <w:lang w:eastAsia="pt-PT"/>
        </w:rPr>
        <w:t>Qual é a importância</w:t>
      </w:r>
      <w:r w:rsidRPr="00253BB3" w:rsidR="00007A56">
        <w:rPr>
          <w:rFonts w:eastAsia="Times New Roman" w:cstheme="minorHAnsi"/>
          <w:b/>
          <w:bCs/>
          <w:sz w:val="20"/>
          <w:szCs w:val="20"/>
          <w:lang w:eastAsia="pt-PT"/>
        </w:rPr>
        <w:t>/vantagens</w:t>
      </w:r>
      <w:r w:rsidRPr="00253BB3">
        <w:rPr>
          <w:rFonts w:eastAsia="Times New Roman" w:cstheme="minorHAnsi"/>
          <w:b/>
          <w:bCs/>
          <w:sz w:val="20"/>
          <w:szCs w:val="20"/>
          <w:lang w:eastAsia="pt-PT"/>
        </w:rPr>
        <w:t xml:space="preserve"> da “Fidelização</w:t>
      </w:r>
      <w:r w:rsidRPr="00253BB3" w:rsidR="00F206DB">
        <w:rPr>
          <w:rFonts w:eastAsia="Times New Roman" w:cstheme="minorHAnsi"/>
          <w:b/>
          <w:bCs/>
          <w:sz w:val="20"/>
          <w:szCs w:val="20"/>
          <w:lang w:eastAsia="pt-PT"/>
        </w:rPr>
        <w:t xml:space="preserve"> de Clientes</w:t>
      </w:r>
      <w:r w:rsidRPr="00253BB3">
        <w:rPr>
          <w:rFonts w:eastAsia="Times New Roman" w:cstheme="minorHAnsi"/>
          <w:b/>
          <w:bCs/>
          <w:sz w:val="20"/>
          <w:szCs w:val="20"/>
          <w:lang w:eastAsia="pt-PT"/>
        </w:rPr>
        <w:t>” para as empresas/negócios</w:t>
      </w:r>
      <w:r w:rsidRPr="00253BB3" w:rsidR="00642A5B">
        <w:rPr>
          <w:rFonts w:eastAsia="Times New Roman" w:cstheme="minorHAnsi"/>
          <w:b/>
          <w:bCs/>
          <w:sz w:val="20"/>
          <w:szCs w:val="20"/>
          <w:lang w:eastAsia="pt-PT"/>
        </w:rPr>
        <w:t>/marcas</w:t>
      </w:r>
      <w:r w:rsidRPr="00253BB3">
        <w:rPr>
          <w:rFonts w:eastAsia="Times New Roman" w:cstheme="minorHAnsi"/>
          <w:b/>
          <w:bCs/>
          <w:sz w:val="20"/>
          <w:szCs w:val="20"/>
          <w:lang w:eastAsia="pt-PT"/>
        </w:rPr>
        <w:t xml:space="preserve">? </w:t>
      </w:r>
      <w:r w:rsidRPr="00253BB3">
        <w:rPr>
          <w:rFonts w:eastAsia="Times New Roman" w:cstheme="minorHAnsi"/>
          <w:sz w:val="20"/>
          <w:szCs w:val="20"/>
          <w:lang w:eastAsia="pt-PT"/>
        </w:rPr>
        <w:t>[25 pontos</w:t>
      </w:r>
    </w:p>
    <w:p w:rsidRPr="00253BB3" w:rsidR="00253BB3" w:rsidP="00253BB3" w:rsidRDefault="00253BB3" w14:paraId="61C36C6A" w14:textId="77777777">
      <w:pPr>
        <w:pStyle w:val="PargrafodaLista"/>
        <w:numPr>
          <w:ilvl w:val="0"/>
          <w:numId w:val="5"/>
        </w:numPr>
        <w:spacing w:after="0" w:line="240" w:lineRule="auto"/>
        <w:jc w:val="both"/>
        <w:rPr>
          <w:rFonts w:eastAsia="Times New Roman" w:cstheme="minorHAnsi"/>
          <w:b/>
          <w:bCs/>
          <w:sz w:val="20"/>
          <w:szCs w:val="20"/>
          <w:lang w:eastAsia="pt-PT"/>
        </w:rPr>
      </w:pPr>
    </w:p>
    <w:bookmarkEnd w:id="0"/>
    <w:p w:rsidRPr="003B075E" w:rsidR="00460BC8" w:rsidP="00460BC8" w:rsidRDefault="00460BC8" w14:paraId="7BA611DD" w14:textId="3814CA47">
      <w:pPr>
        <w:spacing w:line="240" w:lineRule="auto"/>
        <w:ind w:left="708"/>
        <w:jc w:val="both"/>
        <w:rPr>
          <w:rFonts w:eastAsia="Times New Roman" w:cstheme="minorHAnsi"/>
          <w:sz w:val="20"/>
          <w:szCs w:val="20"/>
          <w:lang w:eastAsia="pt-PT"/>
        </w:rPr>
      </w:pPr>
      <w:r w:rsidRPr="003B075E">
        <w:rPr>
          <w:rFonts w:eastAsia="Times New Roman" w:cstheme="minorHAnsi"/>
          <w:sz w:val="20"/>
          <w:szCs w:val="20"/>
          <w:lang w:eastAsia="pt-PT"/>
        </w:rPr>
        <w:t>Resposta:</w:t>
      </w:r>
      <w:r w:rsidR="00253BB3">
        <w:rPr>
          <w:rFonts w:eastAsia="Times New Roman" w:cstheme="minorHAnsi"/>
          <w:sz w:val="20"/>
          <w:szCs w:val="20"/>
          <w:lang w:eastAsia="pt-PT"/>
        </w:rPr>
        <w:t xml:space="preserve"> É de extrema importância a fidelização de clientes para as empresas. A base do sucesso para uma empresa é que o cliente volte e que recomende a outras pessoas. A principal vantagem de um cliente fidelizado, é que recomenda o produto/serviço, o que permite aumentar o número de vendas da empresa e de se dar a conhecer no mercado como uma empresa de confiança. Outra vantagem é o aumento do lucro num só cliente, apesar de poder ter alguns custos ao fidelizar um cliente, a longo prazo a empresa vai ter lucro porque o cliente apenas compra à empresa, e com os incentivos certos, compra mais do que necessita devido a ofertas e promoções.  É fundamental para o sucesso da empresa a fidelização de clientes</w:t>
      </w:r>
      <w:r w:rsidR="0042311E">
        <w:rPr>
          <w:rFonts w:eastAsia="Times New Roman" w:cstheme="minorHAnsi"/>
          <w:sz w:val="20"/>
          <w:szCs w:val="20"/>
          <w:lang w:eastAsia="pt-PT"/>
        </w:rPr>
        <w:t xml:space="preserve"> sendo a maior vantagem o sucesso da empresa.</w:t>
      </w:r>
    </w:p>
    <w:p w:rsidR="008E499F" w:rsidP="00831A83" w:rsidRDefault="008E499F" w14:paraId="16FA055C" w14:textId="66BAB712">
      <w:pPr>
        <w:spacing w:before="100" w:beforeAutospacing="1" w:after="100" w:afterAutospacing="1" w:line="276" w:lineRule="auto"/>
        <w:jc w:val="both"/>
        <w:rPr>
          <w:rFonts w:eastAsia="Times New Roman" w:cstheme="minorHAnsi"/>
          <w:sz w:val="20"/>
          <w:szCs w:val="20"/>
          <w:lang w:eastAsia="pt-PT"/>
        </w:rPr>
      </w:pPr>
    </w:p>
    <w:p w:rsidR="0098563B" w:rsidP="00831A83" w:rsidRDefault="0098563B" w14:paraId="2CFB27C9" w14:textId="08388725">
      <w:pPr>
        <w:spacing w:before="100" w:beforeAutospacing="1" w:after="100" w:afterAutospacing="1" w:line="276" w:lineRule="auto"/>
        <w:jc w:val="both"/>
        <w:rPr>
          <w:rFonts w:eastAsia="Times New Roman" w:cstheme="minorHAnsi"/>
          <w:sz w:val="20"/>
          <w:szCs w:val="20"/>
          <w:lang w:eastAsia="pt-PT"/>
        </w:rPr>
      </w:pPr>
    </w:p>
    <w:sectPr w:rsidR="0098563B" w:rsidSect="000A28BA">
      <w:headerReference w:type="default" r:id="rId15"/>
      <w:footerReference w:type="default" r:id="rId16"/>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693E" w:rsidP="000A28BA" w:rsidRDefault="0076693E" w14:paraId="5A7D22A7" w14:textId="77777777">
      <w:pPr>
        <w:spacing w:after="0" w:line="240" w:lineRule="auto"/>
      </w:pPr>
      <w:r>
        <w:separator/>
      </w:r>
    </w:p>
  </w:endnote>
  <w:endnote w:type="continuationSeparator" w:id="0">
    <w:p w:rsidR="0076693E" w:rsidP="000A28BA" w:rsidRDefault="0076693E" w14:paraId="67EBCBD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rPr>
        <w:rFonts w:ascii="Verdana" w:hAnsi="Verdana"/>
        <w:b/>
        <w:bCs/>
        <w:sz w:val="12"/>
        <w:szCs w:val="12"/>
      </w:rPr>
      <w:id w:val="859937475"/>
      <w:docPartObj>
        <w:docPartGallery w:val="Page Numbers (Bottom of Page)"/>
        <w:docPartUnique/>
      </w:docPartObj>
    </w:sdtPr>
    <w:sdtContent>
      <w:p w:rsidRPr="00B819F3" w:rsidR="004A28B3" w:rsidP="00B819F3" w:rsidRDefault="00E30154" w14:paraId="3B4459DB" w14:textId="2493BA8A">
        <w:pPr>
          <w:pStyle w:val="Rodap"/>
          <w:jc w:val="center"/>
          <w:rPr>
            <w:rFonts w:ascii="Verdana" w:hAnsi="Verdana"/>
            <w:b/>
            <w:bCs/>
            <w:sz w:val="12"/>
            <w:szCs w:val="12"/>
          </w:rPr>
        </w:pPr>
        <w:r w:rsidRPr="00831A83">
          <w:rPr>
            <w:rFonts w:ascii="Verdana" w:hAnsi="Verdana"/>
            <w:b/>
            <w:bCs/>
            <w:noProof/>
            <w:sz w:val="14"/>
            <w:szCs w:val="14"/>
          </w:rPr>
          <mc:AlternateContent>
            <mc:Choice Requires="wpg">
              <w:drawing>
                <wp:anchor distT="0" distB="0" distL="114300" distR="114300" simplePos="0" relativeHeight="251659264" behindDoc="0" locked="0" layoutInCell="1" allowOverlap="1" wp14:anchorId="25A71C01" wp14:editId="79C6F521">
                  <wp:simplePos x="0" y="0"/>
                  <wp:positionH relativeFrom="margin">
                    <wp:align>right</wp:align>
                  </wp:positionH>
                  <wp:positionV relativeFrom="page">
                    <wp:align>bottom</wp:align>
                  </wp:positionV>
                  <wp:extent cx="436880" cy="716915"/>
                  <wp:effectExtent l="7620" t="9525" r="12700" b="6985"/>
                  <wp:wrapNone/>
                  <wp:docPr id="21" name="Agrupar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E30154" w:rsidRDefault="00E30154" w14:paraId="16EA0DC9" w14:textId="77777777">
                                <w:pPr>
                                  <w:pStyle w:val="Rodap"/>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Agrupar 21" style="position:absolute;left:0;text-align:left;margin-left:-16.8pt;margin-top:0;width:34.4pt;height:56.45pt;z-index:251659264;mso-position-horizontal:right;mso-position-horizontal-relative:margin;mso-position-vertical:bottom;mso-position-vertical-relative:page" coordsize="688,1129" coordorigin="1743,14699" o:spid="_x0000_s1028" w14:anchorId="25A71C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">
                  <v:shapetype id="_x0000_t32" coordsize="21600,21600" o:oned="t" filled="f" o:spt="32" path="m,l21600,21600e">
                    <v:path fillok="f" arrowok="t" o:connecttype="none"/>
                    <o:lock v:ext="edit" shapetype="t"/>
                  </v:shapetype>
                  <v:shape id="AutoShape 77" style="position:absolute;left:2111;top:15387;width:0;height:441;flip:y;visibility:visible;mso-wrap-style:square" o:spid="_x0000_s1029" strokecolor="#7f7f7f"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"/>
                  <v:rect id="Rectangle 78" style="position:absolute;left:1743;top:14699;width:688;height:688;visibility:visible;mso-wrap-style:square;v-text-anchor:middle" o:spid="_x0000_s1030" filled="f" strokecolor="#7f7f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">
                    <v:textbox>
                      <w:txbxContent>
                        <w:p w:rsidR="00E30154" w:rsidRDefault="00E30154" w14:paraId="16EA0DC9" w14:textId="77777777">
                          <w:pPr>
                            <w:pStyle w:val="Rodap"/>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r w:rsidRPr="00B819F3" w:rsidR="00B819F3">
          <w:rPr>
            <w:rFonts w:ascii="Verdana" w:hAnsi="Verdana"/>
            <w:b/>
            <w:bCs/>
            <w:sz w:val="12"/>
            <w:szCs w:val="12"/>
          </w:rPr>
          <w:t xml:space="preserve"> </w:t>
        </w:r>
        <w:sdt>
          <w:sdtPr>
            <w:rPr>
              <w:rFonts w:ascii="Verdana" w:hAnsi="Verdana"/>
              <w:b/>
              <w:bCs/>
              <w:sz w:val="12"/>
              <w:szCs w:val="12"/>
            </w:rPr>
            <w:id w:val="-1554381884"/>
            <w:docPartObj>
              <w:docPartGallery w:val="Page Numbers (Bottom of Page)"/>
              <w:docPartUnique/>
            </w:docPartObj>
          </w:sdtPr>
          <w:sdtContent>
            <w:r w:rsidRPr="00831A83" w:rsidR="00B819F3">
              <w:rPr>
                <w:rFonts w:ascii="Verdana" w:hAnsi="Verdana"/>
                <w:b/>
                <w:bCs/>
                <w:noProof/>
                <w:sz w:val="14"/>
                <w:szCs w:val="14"/>
              </w:rPr>
              <mc:AlternateContent>
                <mc:Choice Requires="wpg">
                  <w:drawing>
                    <wp:anchor distT="0" distB="0" distL="114300" distR="114300" simplePos="0" relativeHeight="251661312" behindDoc="0" locked="0" layoutInCell="1" allowOverlap="1" wp14:anchorId="75F8DB85" wp14:editId="670A75F3">
                      <wp:simplePos x="0" y="0"/>
                      <wp:positionH relativeFrom="margin">
                        <wp:align>right</wp:align>
                      </wp:positionH>
                      <wp:positionV relativeFrom="page">
                        <wp:align>bottom</wp:align>
                      </wp:positionV>
                      <wp:extent cx="436880" cy="716915"/>
                      <wp:effectExtent l="7620" t="9525" r="12700" b="6985"/>
                      <wp:wrapNone/>
                      <wp:docPr id="7" name="Agrupar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8"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9"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B819F3" w:rsidP="00B819F3" w:rsidRDefault="00B819F3" w14:paraId="5D65541E" w14:textId="77777777">
                                    <w:pPr>
                                      <w:pStyle w:val="Rodap"/>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Agrupar 7" style="position:absolute;left:0;text-align:left;margin-left:-16.8pt;margin-top:0;width:34.4pt;height:56.45pt;z-index:251661312;mso-position-horizontal:right;mso-position-horizontal-relative:margin;mso-position-vertical:bottom;mso-position-vertical-relative:page" coordsize="688,1129" coordorigin="1743,14699" o:spid="_x0000_s1031" w14:anchorId="75F8DB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">
                      <v:shape id="AutoShape 77" style="position:absolute;left:2111;top:15387;width:0;height:441;flip:y;visibility:visible;mso-wrap-style:square" o:spid="_x0000_s1032" strokecolor="#7f7f7f"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"/>
                      <v:rect id="Rectangle 78" style="position:absolute;left:1743;top:14699;width:688;height:688;visibility:visible;mso-wrap-style:square;v-text-anchor:middle" o:spid="_x0000_s1033" filled="f" strokecolor="#7f7f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">
                        <v:textbox>
                          <w:txbxContent>
                            <w:p w:rsidR="00B819F3" w:rsidP="00B819F3" w:rsidRDefault="00B819F3" w14:paraId="5D65541E" w14:textId="77777777">
                              <w:pPr>
                                <w:pStyle w:val="Rodap"/>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r w:rsidRPr="00831A83" w:rsidR="00B819F3">
              <w:rPr>
                <w:rFonts w:ascii="Verdana" w:hAnsi="Verdana"/>
                <w:b/>
                <w:bCs/>
                <w:sz w:val="14"/>
                <w:szCs w:val="14"/>
              </w:rPr>
              <w:t>Ação 210</w:t>
            </w:r>
            <w:r w:rsidR="0017379C">
              <w:rPr>
                <w:rFonts w:ascii="Verdana" w:hAnsi="Verdana"/>
                <w:b/>
                <w:bCs/>
                <w:sz w:val="14"/>
                <w:szCs w:val="14"/>
              </w:rPr>
              <w:t>53</w:t>
            </w:r>
            <w:r w:rsidR="00B819F3">
              <w:rPr>
                <w:rFonts w:ascii="Verdana" w:hAnsi="Verdana"/>
                <w:b/>
                <w:bCs/>
                <w:sz w:val="14"/>
                <w:szCs w:val="14"/>
              </w:rPr>
              <w:t xml:space="preserve"> # Técnico de Comunicação e Serviço Digital</w:t>
            </w:r>
            <w:r w:rsidR="0024145D">
              <w:rPr>
                <w:rFonts w:ascii="Verdana" w:hAnsi="Verdana"/>
                <w:b/>
                <w:bCs/>
                <w:sz w:val="14"/>
                <w:szCs w:val="14"/>
              </w:rPr>
              <w:t>/</w:t>
            </w:r>
            <w:r w:rsidRPr="00831A83" w:rsidR="00B819F3">
              <w:rPr>
                <w:rFonts w:ascii="Verdana" w:hAnsi="Verdana"/>
                <w:b/>
                <w:bCs/>
                <w:sz w:val="14"/>
                <w:szCs w:val="14"/>
              </w:rPr>
              <w:t xml:space="preserve">EFA </w:t>
            </w:r>
            <w:r w:rsidR="00B819F3">
              <w:rPr>
                <w:rFonts w:ascii="Verdana" w:hAnsi="Verdana"/>
                <w:b/>
                <w:bCs/>
                <w:sz w:val="14"/>
                <w:szCs w:val="14"/>
              </w:rPr>
              <w:t>NS</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693E" w:rsidP="000A28BA" w:rsidRDefault="0076693E" w14:paraId="4FE287AD" w14:textId="77777777">
      <w:pPr>
        <w:spacing w:after="0" w:line="240" w:lineRule="auto"/>
      </w:pPr>
      <w:r>
        <w:separator/>
      </w:r>
    </w:p>
  </w:footnote>
  <w:footnote w:type="continuationSeparator" w:id="0">
    <w:p w:rsidR="0076693E" w:rsidP="000A28BA" w:rsidRDefault="0076693E" w14:paraId="6ADA2B1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A28BA" w:rsidP="00C4778C" w:rsidRDefault="00C4778C" w14:paraId="54858779" w14:textId="426FDA3D">
    <w:pPr>
      <w:pStyle w:val="Cabealho"/>
      <w:jc w:val="center"/>
    </w:pPr>
    <w:r>
      <w:rPr>
        <w:noProof/>
      </w:rPr>
      <w:drawing>
        <wp:inline distT="0" distB="0" distL="0" distR="0" wp14:anchorId="166C9283" wp14:editId="5E3D698E">
          <wp:extent cx="1521562" cy="810806"/>
          <wp:effectExtent l="0" t="0" r="254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587" cy="811352"/>
                  </a:xfrm>
                  <a:prstGeom prst="rect">
                    <a:avLst/>
                  </a:prstGeom>
                  <a:noFill/>
                </pic:spPr>
              </pic:pic>
            </a:graphicData>
          </a:graphic>
        </wp:inline>
      </w:drawing>
    </w:r>
  </w:p>
  <w:p w:rsidR="00857E8A" w:rsidP="00C4778C" w:rsidRDefault="00857E8A" w14:paraId="581431A5" w14:textId="77777777">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51" style="width:0;height:1.5pt" o:bullet="t" o:hr="t" o:hrstd="t" o:hrnoshade="t" fillcolor="black" stroked="f"/>
    </w:pict>
  </w:numPicBullet>
  <w:abstractNum w:abstractNumId="0" w15:restartNumberingAfterBreak="0">
    <w:nsid w:val="07D76A9A"/>
    <w:multiLevelType w:val="hybridMultilevel"/>
    <w:tmpl w:val="51EC291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0193F2D"/>
    <w:multiLevelType w:val="hybridMultilevel"/>
    <w:tmpl w:val="B4628038"/>
    <w:lvl w:ilvl="0" w:tplc="08160001">
      <w:start w:val="1"/>
      <w:numFmt w:val="bullet"/>
      <w:lvlText w:val=""/>
      <w:lvlJc w:val="left"/>
      <w:pPr>
        <w:ind w:left="720" w:hanging="360"/>
      </w:pPr>
      <w:rPr>
        <w:rFonts w:hint="default" w:ascii="Symbol" w:hAnsi="Symbol"/>
      </w:rPr>
    </w:lvl>
    <w:lvl w:ilvl="1" w:tplc="08160003" w:tentative="1">
      <w:start w:val="1"/>
      <w:numFmt w:val="bullet"/>
      <w:lvlText w:val="o"/>
      <w:lvlJc w:val="left"/>
      <w:pPr>
        <w:ind w:left="1440" w:hanging="360"/>
      </w:pPr>
      <w:rPr>
        <w:rFonts w:hint="default" w:ascii="Courier New" w:hAnsi="Courier New" w:cs="Courier New"/>
      </w:rPr>
    </w:lvl>
    <w:lvl w:ilvl="2" w:tplc="08160005" w:tentative="1">
      <w:start w:val="1"/>
      <w:numFmt w:val="bullet"/>
      <w:lvlText w:val=""/>
      <w:lvlJc w:val="left"/>
      <w:pPr>
        <w:ind w:left="2160" w:hanging="360"/>
      </w:pPr>
      <w:rPr>
        <w:rFonts w:hint="default" w:ascii="Wingdings" w:hAnsi="Wingdings"/>
      </w:rPr>
    </w:lvl>
    <w:lvl w:ilvl="3" w:tplc="08160001" w:tentative="1">
      <w:start w:val="1"/>
      <w:numFmt w:val="bullet"/>
      <w:lvlText w:val=""/>
      <w:lvlJc w:val="left"/>
      <w:pPr>
        <w:ind w:left="2880" w:hanging="360"/>
      </w:pPr>
      <w:rPr>
        <w:rFonts w:hint="default" w:ascii="Symbol" w:hAnsi="Symbol"/>
      </w:rPr>
    </w:lvl>
    <w:lvl w:ilvl="4" w:tplc="08160003" w:tentative="1">
      <w:start w:val="1"/>
      <w:numFmt w:val="bullet"/>
      <w:lvlText w:val="o"/>
      <w:lvlJc w:val="left"/>
      <w:pPr>
        <w:ind w:left="3600" w:hanging="360"/>
      </w:pPr>
      <w:rPr>
        <w:rFonts w:hint="default" w:ascii="Courier New" w:hAnsi="Courier New" w:cs="Courier New"/>
      </w:rPr>
    </w:lvl>
    <w:lvl w:ilvl="5" w:tplc="08160005" w:tentative="1">
      <w:start w:val="1"/>
      <w:numFmt w:val="bullet"/>
      <w:lvlText w:val=""/>
      <w:lvlJc w:val="left"/>
      <w:pPr>
        <w:ind w:left="4320" w:hanging="360"/>
      </w:pPr>
      <w:rPr>
        <w:rFonts w:hint="default" w:ascii="Wingdings" w:hAnsi="Wingdings"/>
      </w:rPr>
    </w:lvl>
    <w:lvl w:ilvl="6" w:tplc="08160001" w:tentative="1">
      <w:start w:val="1"/>
      <w:numFmt w:val="bullet"/>
      <w:lvlText w:val=""/>
      <w:lvlJc w:val="left"/>
      <w:pPr>
        <w:ind w:left="5040" w:hanging="360"/>
      </w:pPr>
      <w:rPr>
        <w:rFonts w:hint="default" w:ascii="Symbol" w:hAnsi="Symbol"/>
      </w:rPr>
    </w:lvl>
    <w:lvl w:ilvl="7" w:tplc="08160003" w:tentative="1">
      <w:start w:val="1"/>
      <w:numFmt w:val="bullet"/>
      <w:lvlText w:val="o"/>
      <w:lvlJc w:val="left"/>
      <w:pPr>
        <w:ind w:left="5760" w:hanging="360"/>
      </w:pPr>
      <w:rPr>
        <w:rFonts w:hint="default" w:ascii="Courier New" w:hAnsi="Courier New" w:cs="Courier New"/>
      </w:rPr>
    </w:lvl>
    <w:lvl w:ilvl="8" w:tplc="08160005" w:tentative="1">
      <w:start w:val="1"/>
      <w:numFmt w:val="bullet"/>
      <w:lvlText w:val=""/>
      <w:lvlJc w:val="left"/>
      <w:pPr>
        <w:ind w:left="6480" w:hanging="360"/>
      </w:pPr>
      <w:rPr>
        <w:rFonts w:hint="default" w:ascii="Wingdings" w:hAnsi="Wingdings"/>
      </w:rPr>
    </w:lvl>
  </w:abstractNum>
  <w:abstractNum w:abstractNumId="2" w15:restartNumberingAfterBreak="0">
    <w:nsid w:val="2A9E2F14"/>
    <w:multiLevelType w:val="hybridMultilevel"/>
    <w:tmpl w:val="426CAE9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2B4814A8"/>
    <w:multiLevelType w:val="multilevel"/>
    <w:tmpl w:val="B73CE5EC"/>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6A80E7B"/>
    <w:multiLevelType w:val="hybridMultilevel"/>
    <w:tmpl w:val="9D4E276A"/>
    <w:lvl w:ilvl="0" w:tplc="0816000D">
      <w:start w:val="1"/>
      <w:numFmt w:val="bullet"/>
      <w:lvlText w:val=""/>
      <w:lvlJc w:val="left"/>
      <w:pPr>
        <w:ind w:left="720" w:hanging="360"/>
      </w:pPr>
      <w:rPr>
        <w:rFonts w:hint="default" w:ascii="Wingdings" w:hAnsi="Wingdings"/>
      </w:rPr>
    </w:lvl>
    <w:lvl w:ilvl="1" w:tplc="08160003" w:tentative="1">
      <w:start w:val="1"/>
      <w:numFmt w:val="bullet"/>
      <w:lvlText w:val="o"/>
      <w:lvlJc w:val="left"/>
      <w:pPr>
        <w:ind w:left="1440" w:hanging="360"/>
      </w:pPr>
      <w:rPr>
        <w:rFonts w:hint="default" w:ascii="Courier New" w:hAnsi="Courier New" w:cs="Courier New"/>
      </w:rPr>
    </w:lvl>
    <w:lvl w:ilvl="2" w:tplc="08160005" w:tentative="1">
      <w:start w:val="1"/>
      <w:numFmt w:val="bullet"/>
      <w:lvlText w:val=""/>
      <w:lvlJc w:val="left"/>
      <w:pPr>
        <w:ind w:left="2160" w:hanging="360"/>
      </w:pPr>
      <w:rPr>
        <w:rFonts w:hint="default" w:ascii="Wingdings" w:hAnsi="Wingdings"/>
      </w:rPr>
    </w:lvl>
    <w:lvl w:ilvl="3" w:tplc="08160001" w:tentative="1">
      <w:start w:val="1"/>
      <w:numFmt w:val="bullet"/>
      <w:lvlText w:val=""/>
      <w:lvlJc w:val="left"/>
      <w:pPr>
        <w:ind w:left="2880" w:hanging="360"/>
      </w:pPr>
      <w:rPr>
        <w:rFonts w:hint="default" w:ascii="Symbol" w:hAnsi="Symbol"/>
      </w:rPr>
    </w:lvl>
    <w:lvl w:ilvl="4" w:tplc="08160003" w:tentative="1">
      <w:start w:val="1"/>
      <w:numFmt w:val="bullet"/>
      <w:lvlText w:val="o"/>
      <w:lvlJc w:val="left"/>
      <w:pPr>
        <w:ind w:left="3600" w:hanging="360"/>
      </w:pPr>
      <w:rPr>
        <w:rFonts w:hint="default" w:ascii="Courier New" w:hAnsi="Courier New" w:cs="Courier New"/>
      </w:rPr>
    </w:lvl>
    <w:lvl w:ilvl="5" w:tplc="08160005" w:tentative="1">
      <w:start w:val="1"/>
      <w:numFmt w:val="bullet"/>
      <w:lvlText w:val=""/>
      <w:lvlJc w:val="left"/>
      <w:pPr>
        <w:ind w:left="4320" w:hanging="360"/>
      </w:pPr>
      <w:rPr>
        <w:rFonts w:hint="default" w:ascii="Wingdings" w:hAnsi="Wingdings"/>
      </w:rPr>
    </w:lvl>
    <w:lvl w:ilvl="6" w:tplc="08160001" w:tentative="1">
      <w:start w:val="1"/>
      <w:numFmt w:val="bullet"/>
      <w:lvlText w:val=""/>
      <w:lvlJc w:val="left"/>
      <w:pPr>
        <w:ind w:left="5040" w:hanging="360"/>
      </w:pPr>
      <w:rPr>
        <w:rFonts w:hint="default" w:ascii="Symbol" w:hAnsi="Symbol"/>
      </w:rPr>
    </w:lvl>
    <w:lvl w:ilvl="7" w:tplc="08160003" w:tentative="1">
      <w:start w:val="1"/>
      <w:numFmt w:val="bullet"/>
      <w:lvlText w:val="o"/>
      <w:lvlJc w:val="left"/>
      <w:pPr>
        <w:ind w:left="5760" w:hanging="360"/>
      </w:pPr>
      <w:rPr>
        <w:rFonts w:hint="default" w:ascii="Courier New" w:hAnsi="Courier New" w:cs="Courier New"/>
      </w:rPr>
    </w:lvl>
    <w:lvl w:ilvl="8" w:tplc="08160005" w:tentative="1">
      <w:start w:val="1"/>
      <w:numFmt w:val="bullet"/>
      <w:lvlText w:val=""/>
      <w:lvlJc w:val="left"/>
      <w:pPr>
        <w:ind w:left="6480" w:hanging="360"/>
      </w:pPr>
      <w:rPr>
        <w:rFonts w:hint="default" w:ascii="Wingdings" w:hAnsi="Wingdings"/>
      </w:rPr>
    </w:lvl>
  </w:abstractNum>
  <w:abstractNum w:abstractNumId="5" w15:restartNumberingAfterBreak="0">
    <w:nsid w:val="42B7274F"/>
    <w:multiLevelType w:val="hybridMultilevel"/>
    <w:tmpl w:val="51EC291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47153C28"/>
    <w:multiLevelType w:val="hybridMultilevel"/>
    <w:tmpl w:val="51EC291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56B80C99"/>
    <w:multiLevelType w:val="multilevel"/>
    <w:tmpl w:val="0F4067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D2D63A0"/>
    <w:multiLevelType w:val="hybridMultilevel"/>
    <w:tmpl w:val="86C4967A"/>
    <w:lvl w:ilvl="0" w:tplc="0816000B">
      <w:start w:val="1"/>
      <w:numFmt w:val="bullet"/>
      <w:lvlText w:val=""/>
      <w:lvlJc w:val="left"/>
      <w:pPr>
        <w:ind w:left="720" w:hanging="360"/>
      </w:pPr>
      <w:rPr>
        <w:rFonts w:hint="default" w:ascii="Wingdings" w:hAnsi="Wingdings"/>
      </w:rPr>
    </w:lvl>
    <w:lvl w:ilvl="1" w:tplc="08160003" w:tentative="1">
      <w:start w:val="1"/>
      <w:numFmt w:val="bullet"/>
      <w:lvlText w:val="o"/>
      <w:lvlJc w:val="left"/>
      <w:pPr>
        <w:ind w:left="1440" w:hanging="360"/>
      </w:pPr>
      <w:rPr>
        <w:rFonts w:hint="default" w:ascii="Courier New" w:hAnsi="Courier New" w:cs="Courier New"/>
      </w:rPr>
    </w:lvl>
    <w:lvl w:ilvl="2" w:tplc="08160005" w:tentative="1">
      <w:start w:val="1"/>
      <w:numFmt w:val="bullet"/>
      <w:lvlText w:val=""/>
      <w:lvlJc w:val="left"/>
      <w:pPr>
        <w:ind w:left="2160" w:hanging="360"/>
      </w:pPr>
      <w:rPr>
        <w:rFonts w:hint="default" w:ascii="Wingdings" w:hAnsi="Wingdings"/>
      </w:rPr>
    </w:lvl>
    <w:lvl w:ilvl="3" w:tplc="08160001" w:tentative="1">
      <w:start w:val="1"/>
      <w:numFmt w:val="bullet"/>
      <w:lvlText w:val=""/>
      <w:lvlJc w:val="left"/>
      <w:pPr>
        <w:ind w:left="2880" w:hanging="360"/>
      </w:pPr>
      <w:rPr>
        <w:rFonts w:hint="default" w:ascii="Symbol" w:hAnsi="Symbol"/>
      </w:rPr>
    </w:lvl>
    <w:lvl w:ilvl="4" w:tplc="08160003" w:tentative="1">
      <w:start w:val="1"/>
      <w:numFmt w:val="bullet"/>
      <w:lvlText w:val="o"/>
      <w:lvlJc w:val="left"/>
      <w:pPr>
        <w:ind w:left="3600" w:hanging="360"/>
      </w:pPr>
      <w:rPr>
        <w:rFonts w:hint="default" w:ascii="Courier New" w:hAnsi="Courier New" w:cs="Courier New"/>
      </w:rPr>
    </w:lvl>
    <w:lvl w:ilvl="5" w:tplc="08160005" w:tentative="1">
      <w:start w:val="1"/>
      <w:numFmt w:val="bullet"/>
      <w:lvlText w:val=""/>
      <w:lvlJc w:val="left"/>
      <w:pPr>
        <w:ind w:left="4320" w:hanging="360"/>
      </w:pPr>
      <w:rPr>
        <w:rFonts w:hint="default" w:ascii="Wingdings" w:hAnsi="Wingdings"/>
      </w:rPr>
    </w:lvl>
    <w:lvl w:ilvl="6" w:tplc="08160001" w:tentative="1">
      <w:start w:val="1"/>
      <w:numFmt w:val="bullet"/>
      <w:lvlText w:val=""/>
      <w:lvlJc w:val="left"/>
      <w:pPr>
        <w:ind w:left="5040" w:hanging="360"/>
      </w:pPr>
      <w:rPr>
        <w:rFonts w:hint="default" w:ascii="Symbol" w:hAnsi="Symbol"/>
      </w:rPr>
    </w:lvl>
    <w:lvl w:ilvl="7" w:tplc="08160003" w:tentative="1">
      <w:start w:val="1"/>
      <w:numFmt w:val="bullet"/>
      <w:lvlText w:val="o"/>
      <w:lvlJc w:val="left"/>
      <w:pPr>
        <w:ind w:left="5760" w:hanging="360"/>
      </w:pPr>
      <w:rPr>
        <w:rFonts w:hint="default" w:ascii="Courier New" w:hAnsi="Courier New" w:cs="Courier New"/>
      </w:rPr>
    </w:lvl>
    <w:lvl w:ilvl="8" w:tplc="08160005" w:tentative="1">
      <w:start w:val="1"/>
      <w:numFmt w:val="bullet"/>
      <w:lvlText w:val=""/>
      <w:lvlJc w:val="left"/>
      <w:pPr>
        <w:ind w:left="6480" w:hanging="360"/>
      </w:pPr>
      <w:rPr>
        <w:rFonts w:hint="default" w:ascii="Wingdings" w:hAnsi="Wingdings"/>
      </w:rPr>
    </w:lvl>
  </w:abstractNum>
  <w:abstractNum w:abstractNumId="9" w15:restartNumberingAfterBreak="0">
    <w:nsid w:val="69F237FF"/>
    <w:multiLevelType w:val="hybridMultilevel"/>
    <w:tmpl w:val="51EC291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6E7D0AEA"/>
    <w:multiLevelType w:val="hybridMultilevel"/>
    <w:tmpl w:val="E004BCBC"/>
    <w:lvl w:ilvl="0" w:tplc="D75A50BE">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426071264">
    <w:abstractNumId w:val="7"/>
  </w:num>
  <w:num w:numId="2" w16cid:durableId="1485387560">
    <w:abstractNumId w:val="3"/>
  </w:num>
  <w:num w:numId="3" w16cid:durableId="741561950">
    <w:abstractNumId w:val="4"/>
  </w:num>
  <w:num w:numId="4" w16cid:durableId="924993096">
    <w:abstractNumId w:val="1"/>
  </w:num>
  <w:num w:numId="5" w16cid:durableId="988291895">
    <w:abstractNumId w:val="2"/>
  </w:num>
  <w:num w:numId="6" w16cid:durableId="99109690">
    <w:abstractNumId w:val="8"/>
  </w:num>
  <w:num w:numId="7" w16cid:durableId="593779426">
    <w:abstractNumId w:val="10"/>
  </w:num>
  <w:num w:numId="8" w16cid:durableId="206917169">
    <w:abstractNumId w:val="5"/>
  </w:num>
  <w:num w:numId="9" w16cid:durableId="1512599029">
    <w:abstractNumId w:val="9"/>
  </w:num>
  <w:num w:numId="10" w16cid:durableId="1420714950">
    <w:abstractNumId w:val="6"/>
  </w:num>
  <w:num w:numId="11" w16cid:durableId="1325624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BA"/>
    <w:rsid w:val="00000000"/>
    <w:rsid w:val="00003786"/>
    <w:rsid w:val="00007A56"/>
    <w:rsid w:val="00010B72"/>
    <w:rsid w:val="00014A86"/>
    <w:rsid w:val="00052D9C"/>
    <w:rsid w:val="000A28BA"/>
    <w:rsid w:val="000B122B"/>
    <w:rsid w:val="001178E7"/>
    <w:rsid w:val="00120A25"/>
    <w:rsid w:val="00165332"/>
    <w:rsid w:val="0017379C"/>
    <w:rsid w:val="00177F4A"/>
    <w:rsid w:val="001D12ED"/>
    <w:rsid w:val="001F116D"/>
    <w:rsid w:val="002264E4"/>
    <w:rsid w:val="0024145D"/>
    <w:rsid w:val="00253BB3"/>
    <w:rsid w:val="002826CB"/>
    <w:rsid w:val="00294C16"/>
    <w:rsid w:val="002C636F"/>
    <w:rsid w:val="002D753A"/>
    <w:rsid w:val="002E497B"/>
    <w:rsid w:val="00301827"/>
    <w:rsid w:val="003211AC"/>
    <w:rsid w:val="00342180"/>
    <w:rsid w:val="003950C8"/>
    <w:rsid w:val="003B075E"/>
    <w:rsid w:val="003C226E"/>
    <w:rsid w:val="003C7B18"/>
    <w:rsid w:val="003E08ED"/>
    <w:rsid w:val="003E678B"/>
    <w:rsid w:val="003E7777"/>
    <w:rsid w:val="003F0BD7"/>
    <w:rsid w:val="00415C45"/>
    <w:rsid w:val="004217B6"/>
    <w:rsid w:val="0042281B"/>
    <w:rsid w:val="0042311E"/>
    <w:rsid w:val="00460BC8"/>
    <w:rsid w:val="00472825"/>
    <w:rsid w:val="0048707F"/>
    <w:rsid w:val="004A28B3"/>
    <w:rsid w:val="004D0B8F"/>
    <w:rsid w:val="004D1B61"/>
    <w:rsid w:val="00545990"/>
    <w:rsid w:val="00573AF5"/>
    <w:rsid w:val="00585AA2"/>
    <w:rsid w:val="00596914"/>
    <w:rsid w:val="005B452C"/>
    <w:rsid w:val="005B60C2"/>
    <w:rsid w:val="005E0F58"/>
    <w:rsid w:val="005E3CA2"/>
    <w:rsid w:val="005F2139"/>
    <w:rsid w:val="00603AEA"/>
    <w:rsid w:val="00615103"/>
    <w:rsid w:val="00635967"/>
    <w:rsid w:val="00642A5B"/>
    <w:rsid w:val="006661F9"/>
    <w:rsid w:val="0067232D"/>
    <w:rsid w:val="00673561"/>
    <w:rsid w:val="006818D3"/>
    <w:rsid w:val="006902E5"/>
    <w:rsid w:val="006B6F9A"/>
    <w:rsid w:val="006D39BD"/>
    <w:rsid w:val="006E1030"/>
    <w:rsid w:val="0074571B"/>
    <w:rsid w:val="007556C0"/>
    <w:rsid w:val="00755B96"/>
    <w:rsid w:val="0076693E"/>
    <w:rsid w:val="00777A74"/>
    <w:rsid w:val="00782D57"/>
    <w:rsid w:val="007B3E34"/>
    <w:rsid w:val="007D426F"/>
    <w:rsid w:val="00831A83"/>
    <w:rsid w:val="00843FAC"/>
    <w:rsid w:val="00857E8A"/>
    <w:rsid w:val="0086587D"/>
    <w:rsid w:val="008729FD"/>
    <w:rsid w:val="008738F0"/>
    <w:rsid w:val="008901F0"/>
    <w:rsid w:val="008C649F"/>
    <w:rsid w:val="008E499F"/>
    <w:rsid w:val="0090027A"/>
    <w:rsid w:val="00902D0C"/>
    <w:rsid w:val="00913987"/>
    <w:rsid w:val="00930FC2"/>
    <w:rsid w:val="00936887"/>
    <w:rsid w:val="009743A3"/>
    <w:rsid w:val="00980C5D"/>
    <w:rsid w:val="0098563B"/>
    <w:rsid w:val="009D631B"/>
    <w:rsid w:val="009D7562"/>
    <w:rsid w:val="00A0511F"/>
    <w:rsid w:val="00A37953"/>
    <w:rsid w:val="00A52C86"/>
    <w:rsid w:val="00A5574E"/>
    <w:rsid w:val="00A635E1"/>
    <w:rsid w:val="00A8206F"/>
    <w:rsid w:val="00A83536"/>
    <w:rsid w:val="00AC602C"/>
    <w:rsid w:val="00AE6B63"/>
    <w:rsid w:val="00AF2D62"/>
    <w:rsid w:val="00B13873"/>
    <w:rsid w:val="00B35BCD"/>
    <w:rsid w:val="00B4203C"/>
    <w:rsid w:val="00B646CF"/>
    <w:rsid w:val="00B646EB"/>
    <w:rsid w:val="00B819F3"/>
    <w:rsid w:val="00B835CB"/>
    <w:rsid w:val="00B83CFE"/>
    <w:rsid w:val="00B86FD8"/>
    <w:rsid w:val="00BA5820"/>
    <w:rsid w:val="00BA783B"/>
    <w:rsid w:val="00BF65D4"/>
    <w:rsid w:val="00C4778C"/>
    <w:rsid w:val="00C5608C"/>
    <w:rsid w:val="00C672D9"/>
    <w:rsid w:val="00CA1769"/>
    <w:rsid w:val="00CA67F1"/>
    <w:rsid w:val="00CD2BC4"/>
    <w:rsid w:val="00CE3922"/>
    <w:rsid w:val="00D27C6C"/>
    <w:rsid w:val="00D300A1"/>
    <w:rsid w:val="00D30F49"/>
    <w:rsid w:val="00D34E0B"/>
    <w:rsid w:val="00D76297"/>
    <w:rsid w:val="00D90ACA"/>
    <w:rsid w:val="00D93454"/>
    <w:rsid w:val="00DD4CC1"/>
    <w:rsid w:val="00DE597A"/>
    <w:rsid w:val="00DF54B7"/>
    <w:rsid w:val="00E041BB"/>
    <w:rsid w:val="00E231E5"/>
    <w:rsid w:val="00E26DC9"/>
    <w:rsid w:val="00E30154"/>
    <w:rsid w:val="00E52EE5"/>
    <w:rsid w:val="00E65E24"/>
    <w:rsid w:val="00E77A27"/>
    <w:rsid w:val="00EA2C64"/>
    <w:rsid w:val="00EB5EBB"/>
    <w:rsid w:val="00ED4934"/>
    <w:rsid w:val="00EE63FB"/>
    <w:rsid w:val="00EF52D6"/>
    <w:rsid w:val="00EF55C3"/>
    <w:rsid w:val="00F206DB"/>
    <w:rsid w:val="00F21DA6"/>
    <w:rsid w:val="00F639DE"/>
    <w:rsid w:val="00F91945"/>
    <w:rsid w:val="00FA24CD"/>
    <w:rsid w:val="00FB6BDA"/>
    <w:rsid w:val="00FB70B2"/>
    <w:rsid w:val="00FE417D"/>
    <w:rsid w:val="00FF4B99"/>
    <w:rsid w:val="36AE27EF"/>
    <w:rsid w:val="395E3266"/>
    <w:rsid w:val="5516D34B"/>
    <w:rsid w:val="6D8ABB1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4A6EA"/>
  <w15:chartTrackingRefBased/>
  <w15:docId w15:val="{95AFA888-7354-40EF-A51C-2904C6FE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A783B"/>
  </w:style>
  <w:style w:type="character" w:styleId="Tipodeletrapredefinidodopargraf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SemEspaamento">
    <w:name w:val="No Spacing"/>
    <w:link w:val="SemEspaamentoCarter"/>
    <w:uiPriority w:val="1"/>
    <w:qFormat/>
    <w:rsid w:val="000A28BA"/>
    <w:pPr>
      <w:spacing w:after="0" w:line="240" w:lineRule="auto"/>
    </w:pPr>
  </w:style>
  <w:style w:type="paragraph" w:styleId="Cabealho">
    <w:name w:val="header"/>
    <w:basedOn w:val="Normal"/>
    <w:link w:val="CabealhoCarter"/>
    <w:uiPriority w:val="99"/>
    <w:unhideWhenUsed/>
    <w:rsid w:val="000A28BA"/>
    <w:pPr>
      <w:tabs>
        <w:tab w:val="center" w:pos="4252"/>
        <w:tab w:val="right" w:pos="8504"/>
      </w:tabs>
      <w:spacing w:after="0" w:line="240" w:lineRule="auto"/>
    </w:pPr>
  </w:style>
  <w:style w:type="character" w:styleId="CabealhoCarter" w:customStyle="1">
    <w:name w:val="Cabeçalho Caráter"/>
    <w:basedOn w:val="Tipodeletrapredefinidodopargrafo"/>
    <w:link w:val="Cabealho"/>
    <w:uiPriority w:val="99"/>
    <w:rsid w:val="000A28BA"/>
  </w:style>
  <w:style w:type="paragraph" w:styleId="Rodap">
    <w:name w:val="footer"/>
    <w:basedOn w:val="Normal"/>
    <w:link w:val="RodapCarter"/>
    <w:uiPriority w:val="99"/>
    <w:unhideWhenUsed/>
    <w:rsid w:val="000A28BA"/>
    <w:pPr>
      <w:tabs>
        <w:tab w:val="center" w:pos="4252"/>
        <w:tab w:val="right" w:pos="8504"/>
      </w:tabs>
      <w:spacing w:after="0" w:line="240" w:lineRule="auto"/>
    </w:pPr>
  </w:style>
  <w:style w:type="character" w:styleId="RodapCarter" w:customStyle="1">
    <w:name w:val="Rodapé Caráter"/>
    <w:basedOn w:val="Tipodeletrapredefinidodopargrafo"/>
    <w:link w:val="Rodap"/>
    <w:uiPriority w:val="99"/>
    <w:rsid w:val="000A28BA"/>
  </w:style>
  <w:style w:type="character" w:styleId="Hiperligao">
    <w:name w:val="Hyperlink"/>
    <w:basedOn w:val="Tipodeletrapredefinidodopargrafo"/>
    <w:uiPriority w:val="99"/>
    <w:unhideWhenUsed/>
    <w:rsid w:val="00EB5EBB"/>
    <w:rPr>
      <w:color w:val="0563C1" w:themeColor="hyperlink"/>
      <w:u w:val="single"/>
    </w:rPr>
  </w:style>
  <w:style w:type="character" w:styleId="MenoNoResolvida">
    <w:name w:val="Unresolved Mention"/>
    <w:basedOn w:val="Tipodeletrapredefinidodopargrafo"/>
    <w:uiPriority w:val="99"/>
    <w:semiHidden/>
    <w:unhideWhenUsed/>
    <w:rsid w:val="00EB5EBB"/>
    <w:rPr>
      <w:color w:val="605E5C"/>
      <w:shd w:val="clear" w:color="auto" w:fill="E1DFDD"/>
    </w:rPr>
  </w:style>
  <w:style w:type="paragraph" w:styleId="PargrafodaLista">
    <w:name w:val="List Paragraph"/>
    <w:basedOn w:val="Normal"/>
    <w:uiPriority w:val="34"/>
    <w:qFormat/>
    <w:rsid w:val="00E231E5"/>
    <w:pPr>
      <w:ind w:left="720"/>
      <w:contextualSpacing/>
    </w:pPr>
  </w:style>
  <w:style w:type="character" w:styleId="SemEspaamentoCarter" w:customStyle="1">
    <w:name w:val="Sem Espaçamento Caráter"/>
    <w:basedOn w:val="Tipodeletrapredefinidodopargrafo"/>
    <w:link w:val="SemEspaamento"/>
    <w:uiPriority w:val="1"/>
    <w:rsid w:val="00E30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1282">
      <w:bodyDiv w:val="1"/>
      <w:marLeft w:val="0"/>
      <w:marRight w:val="0"/>
      <w:marTop w:val="0"/>
      <w:marBottom w:val="0"/>
      <w:divBdr>
        <w:top w:val="none" w:sz="0" w:space="0" w:color="auto"/>
        <w:left w:val="none" w:sz="0" w:space="0" w:color="auto"/>
        <w:bottom w:val="none" w:sz="0" w:space="0" w:color="auto"/>
        <w:right w:val="none" w:sz="0" w:space="0" w:color="auto"/>
      </w:divBdr>
      <w:divsChild>
        <w:div w:id="1025252263">
          <w:marLeft w:val="547"/>
          <w:marRight w:val="0"/>
          <w:marTop w:val="0"/>
          <w:marBottom w:val="0"/>
          <w:divBdr>
            <w:top w:val="none" w:sz="0" w:space="0" w:color="auto"/>
            <w:left w:val="none" w:sz="0" w:space="0" w:color="auto"/>
            <w:bottom w:val="none" w:sz="0" w:space="0" w:color="auto"/>
            <w:right w:val="none" w:sz="0" w:space="0" w:color="auto"/>
          </w:divBdr>
        </w:div>
        <w:div w:id="373969496">
          <w:marLeft w:val="547"/>
          <w:marRight w:val="0"/>
          <w:marTop w:val="0"/>
          <w:marBottom w:val="0"/>
          <w:divBdr>
            <w:top w:val="none" w:sz="0" w:space="0" w:color="auto"/>
            <w:left w:val="none" w:sz="0" w:space="0" w:color="auto"/>
            <w:bottom w:val="none" w:sz="0" w:space="0" w:color="auto"/>
            <w:right w:val="none" w:sz="0" w:space="0" w:color="auto"/>
          </w:divBdr>
        </w:div>
        <w:div w:id="10648611">
          <w:marLeft w:val="547"/>
          <w:marRight w:val="0"/>
          <w:marTop w:val="0"/>
          <w:marBottom w:val="0"/>
          <w:divBdr>
            <w:top w:val="none" w:sz="0" w:space="0" w:color="auto"/>
            <w:left w:val="none" w:sz="0" w:space="0" w:color="auto"/>
            <w:bottom w:val="none" w:sz="0" w:space="0" w:color="auto"/>
            <w:right w:val="none" w:sz="0" w:space="0" w:color="auto"/>
          </w:divBdr>
        </w:div>
        <w:div w:id="523636296">
          <w:marLeft w:val="547"/>
          <w:marRight w:val="0"/>
          <w:marTop w:val="0"/>
          <w:marBottom w:val="0"/>
          <w:divBdr>
            <w:top w:val="none" w:sz="0" w:space="0" w:color="auto"/>
            <w:left w:val="none" w:sz="0" w:space="0" w:color="auto"/>
            <w:bottom w:val="none" w:sz="0" w:space="0" w:color="auto"/>
            <w:right w:val="none" w:sz="0" w:space="0" w:color="auto"/>
          </w:divBdr>
        </w:div>
        <w:div w:id="14231936">
          <w:marLeft w:val="547"/>
          <w:marRight w:val="0"/>
          <w:marTop w:val="0"/>
          <w:marBottom w:val="0"/>
          <w:divBdr>
            <w:top w:val="none" w:sz="0" w:space="0" w:color="auto"/>
            <w:left w:val="none" w:sz="0" w:space="0" w:color="auto"/>
            <w:bottom w:val="none" w:sz="0" w:space="0" w:color="auto"/>
            <w:right w:val="none" w:sz="0" w:space="0" w:color="auto"/>
          </w:divBdr>
        </w:div>
        <w:div w:id="710957083">
          <w:marLeft w:val="547"/>
          <w:marRight w:val="0"/>
          <w:marTop w:val="0"/>
          <w:marBottom w:val="0"/>
          <w:divBdr>
            <w:top w:val="none" w:sz="0" w:space="0" w:color="auto"/>
            <w:left w:val="none" w:sz="0" w:space="0" w:color="auto"/>
            <w:bottom w:val="none" w:sz="0" w:space="0" w:color="auto"/>
            <w:right w:val="none" w:sz="0" w:space="0" w:color="auto"/>
          </w:divBdr>
        </w:div>
        <w:div w:id="1447236693">
          <w:marLeft w:val="547"/>
          <w:marRight w:val="0"/>
          <w:marTop w:val="0"/>
          <w:marBottom w:val="0"/>
          <w:divBdr>
            <w:top w:val="none" w:sz="0" w:space="0" w:color="auto"/>
            <w:left w:val="none" w:sz="0" w:space="0" w:color="auto"/>
            <w:bottom w:val="none" w:sz="0" w:space="0" w:color="auto"/>
            <w:right w:val="none" w:sz="0" w:space="0" w:color="auto"/>
          </w:divBdr>
        </w:div>
        <w:div w:id="217983028">
          <w:marLeft w:val="547"/>
          <w:marRight w:val="0"/>
          <w:marTop w:val="0"/>
          <w:marBottom w:val="0"/>
          <w:divBdr>
            <w:top w:val="none" w:sz="0" w:space="0" w:color="auto"/>
            <w:left w:val="none" w:sz="0" w:space="0" w:color="auto"/>
            <w:bottom w:val="none" w:sz="0" w:space="0" w:color="auto"/>
            <w:right w:val="none" w:sz="0" w:space="0" w:color="auto"/>
          </w:divBdr>
        </w:div>
        <w:div w:id="904487611">
          <w:marLeft w:val="547"/>
          <w:marRight w:val="0"/>
          <w:marTop w:val="0"/>
          <w:marBottom w:val="0"/>
          <w:divBdr>
            <w:top w:val="none" w:sz="0" w:space="0" w:color="auto"/>
            <w:left w:val="none" w:sz="0" w:space="0" w:color="auto"/>
            <w:bottom w:val="none" w:sz="0" w:space="0" w:color="auto"/>
            <w:right w:val="none" w:sz="0" w:space="0" w:color="auto"/>
          </w:divBdr>
        </w:div>
        <w:div w:id="2110348335">
          <w:marLeft w:val="547"/>
          <w:marRight w:val="0"/>
          <w:marTop w:val="0"/>
          <w:marBottom w:val="0"/>
          <w:divBdr>
            <w:top w:val="none" w:sz="0" w:space="0" w:color="auto"/>
            <w:left w:val="none" w:sz="0" w:space="0" w:color="auto"/>
            <w:bottom w:val="none" w:sz="0" w:space="0" w:color="auto"/>
            <w:right w:val="none" w:sz="0" w:space="0" w:color="auto"/>
          </w:divBdr>
        </w:div>
      </w:divsChild>
    </w:div>
    <w:div w:id="878589957">
      <w:bodyDiv w:val="1"/>
      <w:marLeft w:val="0"/>
      <w:marRight w:val="0"/>
      <w:marTop w:val="0"/>
      <w:marBottom w:val="0"/>
      <w:divBdr>
        <w:top w:val="none" w:sz="0" w:space="0" w:color="auto"/>
        <w:left w:val="none" w:sz="0" w:space="0" w:color="auto"/>
        <w:bottom w:val="none" w:sz="0" w:space="0" w:color="auto"/>
        <w:right w:val="none" w:sz="0" w:space="0" w:color="auto"/>
      </w:divBdr>
      <w:divsChild>
        <w:div w:id="853225078">
          <w:marLeft w:val="0"/>
          <w:marRight w:val="75"/>
          <w:marTop w:val="225"/>
          <w:marBottom w:val="0"/>
          <w:divBdr>
            <w:top w:val="none" w:sz="0" w:space="0" w:color="auto"/>
            <w:left w:val="none" w:sz="0" w:space="0" w:color="auto"/>
            <w:bottom w:val="none" w:sz="0" w:space="0" w:color="auto"/>
            <w:right w:val="none" w:sz="0" w:space="0" w:color="auto"/>
          </w:divBdr>
        </w:div>
        <w:div w:id="222567217">
          <w:marLeft w:val="0"/>
          <w:marRight w:val="75"/>
          <w:marTop w:val="225"/>
          <w:marBottom w:val="0"/>
          <w:divBdr>
            <w:top w:val="none" w:sz="0" w:space="0" w:color="auto"/>
            <w:left w:val="none" w:sz="0" w:space="0" w:color="auto"/>
            <w:bottom w:val="none" w:sz="0" w:space="0" w:color="auto"/>
            <w:right w:val="none" w:sz="0" w:space="0" w:color="auto"/>
          </w:divBdr>
        </w:div>
        <w:div w:id="1106342413">
          <w:marLeft w:val="0"/>
          <w:marRight w:val="0"/>
          <w:marTop w:val="225"/>
          <w:marBottom w:val="0"/>
          <w:divBdr>
            <w:top w:val="none" w:sz="0" w:space="0" w:color="auto"/>
            <w:left w:val="none" w:sz="0" w:space="0" w:color="auto"/>
            <w:bottom w:val="none" w:sz="0" w:space="0" w:color="auto"/>
            <w:right w:val="none" w:sz="0" w:space="0" w:color="auto"/>
          </w:divBdr>
        </w:div>
        <w:div w:id="190187812">
          <w:marLeft w:val="0"/>
          <w:marRight w:val="75"/>
          <w:marTop w:val="225"/>
          <w:marBottom w:val="0"/>
          <w:divBdr>
            <w:top w:val="none" w:sz="0" w:space="0" w:color="auto"/>
            <w:left w:val="none" w:sz="0" w:space="0" w:color="auto"/>
            <w:bottom w:val="none" w:sz="0" w:space="0" w:color="auto"/>
            <w:right w:val="none" w:sz="0" w:space="0" w:color="auto"/>
          </w:divBdr>
        </w:div>
        <w:div w:id="1108818302">
          <w:marLeft w:val="0"/>
          <w:marRight w:val="0"/>
          <w:marTop w:val="225"/>
          <w:marBottom w:val="0"/>
          <w:divBdr>
            <w:top w:val="none" w:sz="0" w:space="0" w:color="auto"/>
            <w:left w:val="none" w:sz="0" w:space="0" w:color="auto"/>
            <w:bottom w:val="none" w:sz="0" w:space="0" w:color="auto"/>
            <w:right w:val="none" w:sz="0" w:space="0" w:color="auto"/>
          </w:divBdr>
        </w:div>
        <w:div w:id="1034648545">
          <w:marLeft w:val="0"/>
          <w:marRight w:val="75"/>
          <w:marTop w:val="225"/>
          <w:marBottom w:val="0"/>
          <w:divBdr>
            <w:top w:val="none" w:sz="0" w:space="0" w:color="auto"/>
            <w:left w:val="none" w:sz="0" w:space="0" w:color="auto"/>
            <w:bottom w:val="none" w:sz="0" w:space="0" w:color="auto"/>
            <w:right w:val="none" w:sz="0" w:space="0" w:color="auto"/>
          </w:divBdr>
        </w:div>
        <w:div w:id="160968395">
          <w:marLeft w:val="0"/>
          <w:marRight w:val="0"/>
          <w:marTop w:val="225"/>
          <w:marBottom w:val="0"/>
          <w:divBdr>
            <w:top w:val="none" w:sz="0" w:space="0" w:color="auto"/>
            <w:left w:val="none" w:sz="0" w:space="0" w:color="auto"/>
            <w:bottom w:val="none" w:sz="0" w:space="0" w:color="auto"/>
            <w:right w:val="none" w:sz="0" w:space="0" w:color="auto"/>
          </w:divBdr>
        </w:div>
        <w:div w:id="1252471453">
          <w:marLeft w:val="0"/>
          <w:marRight w:val="75"/>
          <w:marTop w:val="225"/>
          <w:marBottom w:val="0"/>
          <w:divBdr>
            <w:top w:val="none" w:sz="0" w:space="0" w:color="auto"/>
            <w:left w:val="none" w:sz="0" w:space="0" w:color="auto"/>
            <w:bottom w:val="none" w:sz="0" w:space="0" w:color="auto"/>
            <w:right w:val="none" w:sz="0" w:space="0" w:color="auto"/>
          </w:divBdr>
        </w:div>
        <w:div w:id="969287340">
          <w:marLeft w:val="0"/>
          <w:marRight w:val="0"/>
          <w:marTop w:val="225"/>
          <w:marBottom w:val="0"/>
          <w:divBdr>
            <w:top w:val="none" w:sz="0" w:space="0" w:color="auto"/>
            <w:left w:val="none" w:sz="0" w:space="0" w:color="auto"/>
            <w:bottom w:val="none" w:sz="0" w:space="0" w:color="auto"/>
            <w:right w:val="none" w:sz="0" w:space="0" w:color="auto"/>
          </w:divBdr>
        </w:div>
        <w:div w:id="818812445">
          <w:marLeft w:val="0"/>
          <w:marRight w:val="0"/>
          <w:marTop w:val="300"/>
          <w:marBottom w:val="0"/>
          <w:divBdr>
            <w:top w:val="single" w:sz="2" w:space="0" w:color="FF00FF"/>
            <w:left w:val="single" w:sz="2" w:space="0" w:color="FF00FF"/>
            <w:bottom w:val="single" w:sz="2" w:space="0" w:color="FF00FF"/>
            <w:right w:val="single" w:sz="2" w:space="0" w:color="FF00FF"/>
          </w:divBdr>
        </w:div>
        <w:div w:id="952248152">
          <w:marLeft w:val="0"/>
          <w:marRight w:val="0"/>
          <w:marTop w:val="75"/>
          <w:marBottom w:val="150"/>
          <w:divBdr>
            <w:top w:val="single" w:sz="2" w:space="0" w:color="000000"/>
            <w:left w:val="single" w:sz="2" w:space="0" w:color="000000"/>
            <w:bottom w:val="single" w:sz="2" w:space="0" w:color="000000"/>
            <w:right w:val="single" w:sz="2" w:space="0" w:color="000000"/>
          </w:divBdr>
        </w:div>
        <w:div w:id="1669020283">
          <w:marLeft w:val="0"/>
          <w:marRight w:val="0"/>
          <w:marTop w:val="300"/>
          <w:marBottom w:val="0"/>
          <w:divBdr>
            <w:top w:val="single" w:sz="2" w:space="0" w:color="FF00FF"/>
            <w:left w:val="single" w:sz="2" w:space="0" w:color="FF00FF"/>
            <w:bottom w:val="single" w:sz="2" w:space="0" w:color="FF00FF"/>
            <w:right w:val="single" w:sz="2" w:space="0" w:color="FF00FF"/>
          </w:divBdr>
        </w:div>
        <w:div w:id="602762592">
          <w:marLeft w:val="0"/>
          <w:marRight w:val="0"/>
          <w:marTop w:val="300"/>
          <w:marBottom w:val="0"/>
          <w:divBdr>
            <w:top w:val="single" w:sz="2" w:space="0" w:color="FF00FF"/>
            <w:left w:val="single" w:sz="2" w:space="0" w:color="FF00FF"/>
            <w:bottom w:val="single" w:sz="2" w:space="0" w:color="FF00FF"/>
            <w:right w:val="single" w:sz="2" w:space="0" w:color="FF00FF"/>
          </w:divBdr>
        </w:div>
        <w:div w:id="933050146">
          <w:marLeft w:val="0"/>
          <w:marRight w:val="0"/>
          <w:marTop w:val="75"/>
          <w:marBottom w:val="15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diagramColors" Target="diagrams/colors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diagramQuickStyle" Target="diagrams/quickStyle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diagramLayout" Target="diagrams/layout1.xml"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diagramData" Target="diagrams/data1.xml" Id="rId10" /><Relationship Type="http://schemas.openxmlformats.org/officeDocument/2006/relationships/styles" Target="styles.xml" Id="rId4" /><Relationship Type="http://schemas.openxmlformats.org/officeDocument/2006/relationships/image" Target="media/image1.png" Id="rId9" /><Relationship Type="http://schemas.microsoft.com/office/2007/relationships/diagramDrawing" Target="diagrams/drawing1.xml" Id="rId14" /><Relationship Type="http://schemas.openxmlformats.org/officeDocument/2006/relationships/glossaryDocument" Target="glossary/document.xml" Id="R985049f5f0434f55"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D274F2-29A2-4534-B849-23BD01FA5A29}"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DAB63163-3B70-4D5E-BEB8-6FB10F61155F}">
      <dgm:prSet phldrT="[Texto]" custT="1"/>
      <dgm:spPr/>
      <dgm:t>
        <a:bodyPr/>
        <a:lstStyle/>
        <a:p>
          <a:r>
            <a:rPr lang="en-US" sz="1000"/>
            <a:t>Fidelização</a:t>
          </a:r>
        </a:p>
      </dgm:t>
    </dgm:pt>
    <dgm:pt modelId="{B4BA6BC3-345D-4589-B9A7-113244A1493E}" type="parTrans" cxnId="{43AF2B92-83CB-4B14-A3C2-5937FFFEA2AF}">
      <dgm:prSet/>
      <dgm:spPr/>
      <dgm:t>
        <a:bodyPr/>
        <a:lstStyle/>
        <a:p>
          <a:endParaRPr lang="en-US"/>
        </a:p>
      </dgm:t>
    </dgm:pt>
    <dgm:pt modelId="{32A16C69-1DFF-4631-B952-A313A02DF434}" type="sibTrans" cxnId="{43AF2B92-83CB-4B14-A3C2-5937FFFEA2AF}">
      <dgm:prSet/>
      <dgm:spPr/>
      <dgm:t>
        <a:bodyPr/>
        <a:lstStyle/>
        <a:p>
          <a:endParaRPr lang="en-US"/>
        </a:p>
      </dgm:t>
    </dgm:pt>
    <dgm:pt modelId="{83EE5763-FDF6-4DCC-AFCA-F6431180C4A2}">
      <dgm:prSet phldrT="[Texto]" custT="1"/>
      <dgm:spPr/>
      <dgm:t>
        <a:bodyPr/>
        <a:lstStyle/>
        <a:p>
          <a:r>
            <a:rPr lang="en-US" sz="1000"/>
            <a:t>01) Satisfação</a:t>
          </a:r>
        </a:p>
      </dgm:t>
    </dgm:pt>
    <dgm:pt modelId="{FC4CF6B5-3929-40D7-81F1-E5839CE40683}" type="parTrans" cxnId="{FA373444-6656-454A-8084-4FA646BE3F3D}">
      <dgm:prSet/>
      <dgm:spPr/>
      <dgm:t>
        <a:bodyPr/>
        <a:lstStyle/>
        <a:p>
          <a:endParaRPr lang="en-US"/>
        </a:p>
      </dgm:t>
    </dgm:pt>
    <dgm:pt modelId="{CE54DA27-CEF0-44BC-944A-80A7037A8056}" type="sibTrans" cxnId="{FA373444-6656-454A-8084-4FA646BE3F3D}">
      <dgm:prSet/>
      <dgm:spPr/>
      <dgm:t>
        <a:bodyPr/>
        <a:lstStyle/>
        <a:p>
          <a:endParaRPr lang="en-US"/>
        </a:p>
      </dgm:t>
    </dgm:pt>
    <dgm:pt modelId="{95FA35F7-58A2-4A3A-88D9-942C92C577C6}">
      <dgm:prSet phldrT="[Texto]" custT="1"/>
      <dgm:spPr/>
      <dgm:t>
        <a:bodyPr/>
        <a:lstStyle/>
        <a:p>
          <a:r>
            <a:rPr lang="en-US" sz="1000"/>
            <a:t>02) Confiança</a:t>
          </a:r>
        </a:p>
      </dgm:t>
    </dgm:pt>
    <dgm:pt modelId="{805D576F-6189-4F00-8F2E-5AD6AF7F4F92}" type="parTrans" cxnId="{3E9BD32A-4CE4-4ED6-8A63-0A70803E4143}">
      <dgm:prSet/>
      <dgm:spPr/>
      <dgm:t>
        <a:bodyPr/>
        <a:lstStyle/>
        <a:p>
          <a:endParaRPr lang="en-US"/>
        </a:p>
      </dgm:t>
    </dgm:pt>
    <dgm:pt modelId="{57841A8E-B55C-4921-9EA8-0810103D10D8}" type="sibTrans" cxnId="{3E9BD32A-4CE4-4ED6-8A63-0A70803E4143}">
      <dgm:prSet/>
      <dgm:spPr/>
      <dgm:t>
        <a:bodyPr/>
        <a:lstStyle/>
        <a:p>
          <a:endParaRPr lang="en-US"/>
        </a:p>
      </dgm:t>
    </dgm:pt>
    <dgm:pt modelId="{C8A135BF-63EC-4D5E-A960-0EE26BF9F322}">
      <dgm:prSet phldrT="[Texto]" custT="1"/>
      <dgm:spPr/>
      <dgm:t>
        <a:bodyPr/>
        <a:lstStyle/>
        <a:p>
          <a:r>
            <a:rPr lang="en-US" sz="1000"/>
            <a:t>03) Comprometimento</a:t>
          </a:r>
        </a:p>
      </dgm:t>
    </dgm:pt>
    <dgm:pt modelId="{8AC81E5B-A15F-4C18-83AB-58D95B4B5267}" type="parTrans" cxnId="{B2D992B2-1DE2-4368-B93C-227FDBDF178E}">
      <dgm:prSet/>
      <dgm:spPr/>
      <dgm:t>
        <a:bodyPr/>
        <a:lstStyle/>
        <a:p>
          <a:endParaRPr lang="en-US"/>
        </a:p>
      </dgm:t>
    </dgm:pt>
    <dgm:pt modelId="{3F25C92F-E039-4980-BD95-4383D8F4A9D2}" type="sibTrans" cxnId="{B2D992B2-1DE2-4368-B93C-227FDBDF178E}">
      <dgm:prSet/>
      <dgm:spPr/>
      <dgm:t>
        <a:bodyPr/>
        <a:lstStyle/>
        <a:p>
          <a:endParaRPr lang="en-US"/>
        </a:p>
      </dgm:t>
    </dgm:pt>
    <dgm:pt modelId="{C062E3D1-34A8-47FA-8DDA-A6A045F59127}">
      <dgm:prSet phldrT="[Texto]" custT="1"/>
      <dgm:spPr/>
      <dgm:t>
        <a:bodyPr/>
        <a:lstStyle/>
        <a:p>
          <a:r>
            <a:rPr lang="en-US" sz="1000"/>
            <a:t>04) Reter</a:t>
          </a:r>
        </a:p>
      </dgm:t>
    </dgm:pt>
    <dgm:pt modelId="{4D759431-90D5-4A36-AFFF-D6330B3DE2D0}" type="parTrans" cxnId="{A4EEA1BF-AC10-4EF3-8F92-58E36FF96BD2}">
      <dgm:prSet/>
      <dgm:spPr/>
      <dgm:t>
        <a:bodyPr/>
        <a:lstStyle/>
        <a:p>
          <a:endParaRPr lang="en-US"/>
        </a:p>
      </dgm:t>
    </dgm:pt>
    <dgm:pt modelId="{5636556E-FA93-4243-8D66-3EC01D5598E5}" type="sibTrans" cxnId="{A4EEA1BF-AC10-4EF3-8F92-58E36FF96BD2}">
      <dgm:prSet/>
      <dgm:spPr/>
      <dgm:t>
        <a:bodyPr/>
        <a:lstStyle/>
        <a:p>
          <a:endParaRPr lang="en-US"/>
        </a:p>
      </dgm:t>
    </dgm:pt>
    <dgm:pt modelId="{C15ABBC1-A9B7-46B0-93A0-DCB017586364}">
      <dgm:prSet phldrT="[Texto]" custT="1"/>
      <dgm:spPr/>
      <dgm:t>
        <a:bodyPr/>
        <a:lstStyle/>
        <a:p>
          <a:r>
            <a:rPr lang="en-US" sz="1000"/>
            <a:t>05) </a:t>
          </a:r>
          <a:r>
            <a:rPr lang="pt-PT" sz="1000" b="0" i="0"/>
            <a:t>Benefícios mútuos</a:t>
          </a:r>
          <a:endParaRPr lang="en-US" sz="1000" b="0" i="0"/>
        </a:p>
      </dgm:t>
    </dgm:pt>
    <dgm:pt modelId="{6E69B122-AF81-4234-ABEA-5E5560C90AE1}" type="parTrans" cxnId="{34932EFB-5D5C-421B-B324-4292E51920A3}">
      <dgm:prSet/>
      <dgm:spPr/>
      <dgm:t>
        <a:bodyPr/>
        <a:lstStyle/>
        <a:p>
          <a:endParaRPr lang="en-US"/>
        </a:p>
      </dgm:t>
    </dgm:pt>
    <dgm:pt modelId="{F2F4FD72-8364-441E-A84A-2BAA6888A639}" type="sibTrans" cxnId="{34932EFB-5D5C-421B-B324-4292E51920A3}">
      <dgm:prSet/>
      <dgm:spPr/>
      <dgm:t>
        <a:bodyPr/>
        <a:lstStyle/>
        <a:p>
          <a:endParaRPr lang="en-US"/>
        </a:p>
      </dgm:t>
    </dgm:pt>
    <dgm:pt modelId="{9CE7FDD6-D350-4AF6-A40D-E8C501EAB8F6}">
      <dgm:prSet phldrT="[Texto]" custT="1"/>
      <dgm:spPr/>
      <dgm:t>
        <a:bodyPr/>
        <a:lstStyle/>
        <a:p>
          <a:r>
            <a:rPr lang="en-US" sz="1000"/>
            <a:t>07) Fiel</a:t>
          </a:r>
        </a:p>
      </dgm:t>
    </dgm:pt>
    <dgm:pt modelId="{60A92671-3A1C-475C-A50B-53990C693512}" type="parTrans" cxnId="{4D428581-8C15-494B-BC51-04198CF20DB1}">
      <dgm:prSet/>
      <dgm:spPr/>
      <dgm:t>
        <a:bodyPr/>
        <a:lstStyle/>
        <a:p>
          <a:endParaRPr lang="en-US"/>
        </a:p>
      </dgm:t>
    </dgm:pt>
    <dgm:pt modelId="{D0852A78-2CB2-4E20-B37B-AFD1D7536D7B}" type="sibTrans" cxnId="{4D428581-8C15-494B-BC51-04198CF20DB1}">
      <dgm:prSet/>
      <dgm:spPr/>
      <dgm:t>
        <a:bodyPr/>
        <a:lstStyle/>
        <a:p>
          <a:endParaRPr lang="en-US"/>
        </a:p>
      </dgm:t>
    </dgm:pt>
    <dgm:pt modelId="{F2291DEC-EB48-4A77-B0E9-C6955F895BE8}">
      <dgm:prSet phldrT="[Texto]" custT="1"/>
      <dgm:spPr/>
      <dgm:t>
        <a:bodyPr/>
        <a:lstStyle/>
        <a:p>
          <a:r>
            <a:rPr lang="en-US" sz="1000"/>
            <a:t>06) Relação</a:t>
          </a:r>
        </a:p>
      </dgm:t>
    </dgm:pt>
    <dgm:pt modelId="{4691D0E2-93C2-4C0C-8E20-FD258E6D4CF2}" type="parTrans" cxnId="{A5590C2F-53D0-4469-9E31-76D70326B7DF}">
      <dgm:prSet/>
      <dgm:spPr/>
      <dgm:t>
        <a:bodyPr/>
        <a:lstStyle/>
        <a:p>
          <a:endParaRPr lang="en-US"/>
        </a:p>
      </dgm:t>
    </dgm:pt>
    <dgm:pt modelId="{85F595E5-5B12-4542-BF83-E7FFCC841514}" type="sibTrans" cxnId="{A5590C2F-53D0-4469-9E31-76D70326B7DF}">
      <dgm:prSet/>
      <dgm:spPr/>
      <dgm:t>
        <a:bodyPr/>
        <a:lstStyle/>
        <a:p>
          <a:endParaRPr lang="en-US"/>
        </a:p>
      </dgm:t>
    </dgm:pt>
    <dgm:pt modelId="{D7100AB1-4070-41B8-A613-EB966940BB63}">
      <dgm:prSet phldrT="[Texto]" custT="1"/>
      <dgm:spPr/>
      <dgm:t>
        <a:bodyPr/>
        <a:lstStyle/>
        <a:p>
          <a:r>
            <a:rPr lang="en-US" sz="1000"/>
            <a:t>08)Reconhecimento</a:t>
          </a:r>
        </a:p>
      </dgm:t>
    </dgm:pt>
    <dgm:pt modelId="{957066F1-B486-42CF-B560-CBEA31493127}" type="parTrans" cxnId="{DB0B61D0-52EC-4817-8849-252DAC9857B2}">
      <dgm:prSet/>
      <dgm:spPr/>
      <dgm:t>
        <a:bodyPr/>
        <a:lstStyle/>
        <a:p>
          <a:endParaRPr lang="en-US"/>
        </a:p>
      </dgm:t>
    </dgm:pt>
    <dgm:pt modelId="{8267D859-77E4-41D7-965B-9E69B0AA59D4}" type="sibTrans" cxnId="{DB0B61D0-52EC-4817-8849-252DAC9857B2}">
      <dgm:prSet/>
      <dgm:spPr/>
      <dgm:t>
        <a:bodyPr/>
        <a:lstStyle/>
        <a:p>
          <a:endParaRPr lang="en-US"/>
        </a:p>
      </dgm:t>
    </dgm:pt>
    <dgm:pt modelId="{61B6A7E7-C87E-4DC2-81D8-5CC12C5C8DDB}">
      <dgm:prSet phldrT="[Texto]" custT="1"/>
      <dgm:spPr/>
      <dgm:t>
        <a:bodyPr/>
        <a:lstStyle/>
        <a:p>
          <a:r>
            <a:rPr lang="en-US" sz="1000"/>
            <a:t>09)Recompensa</a:t>
          </a:r>
        </a:p>
      </dgm:t>
    </dgm:pt>
    <dgm:pt modelId="{8666FCA5-05A5-4605-B273-DA8982AD2406}" type="parTrans" cxnId="{5BEDB7CF-AF30-41B8-A823-B81515609F5E}">
      <dgm:prSet/>
      <dgm:spPr/>
      <dgm:t>
        <a:bodyPr/>
        <a:lstStyle/>
        <a:p>
          <a:endParaRPr lang="en-US"/>
        </a:p>
      </dgm:t>
    </dgm:pt>
    <dgm:pt modelId="{6D04E582-C81A-48A5-BD8C-72206ACBBDD1}" type="sibTrans" cxnId="{5BEDB7CF-AF30-41B8-A823-B81515609F5E}">
      <dgm:prSet/>
      <dgm:spPr/>
      <dgm:t>
        <a:bodyPr/>
        <a:lstStyle/>
        <a:p>
          <a:endParaRPr lang="en-US"/>
        </a:p>
      </dgm:t>
    </dgm:pt>
    <dgm:pt modelId="{D2386883-8D21-4473-907F-F8C4EDADB1FB}">
      <dgm:prSet phldrT="[Texto]"/>
      <dgm:spPr/>
      <dgm:t>
        <a:bodyPr/>
        <a:lstStyle/>
        <a:p>
          <a:endParaRPr lang="en-US" sz="900"/>
        </a:p>
      </dgm:t>
    </dgm:pt>
    <dgm:pt modelId="{AFF22CD2-23F7-4466-8C3B-3AFDB3266C34}" type="parTrans" cxnId="{1FFF8365-34A1-4FC6-8828-7EDCEC404F33}">
      <dgm:prSet/>
      <dgm:spPr/>
      <dgm:t>
        <a:bodyPr/>
        <a:lstStyle/>
        <a:p>
          <a:endParaRPr lang="en-US"/>
        </a:p>
      </dgm:t>
    </dgm:pt>
    <dgm:pt modelId="{F08DA143-CF4A-4DEB-9426-D08F93CFCCBA}" type="sibTrans" cxnId="{1FFF8365-34A1-4FC6-8828-7EDCEC404F33}">
      <dgm:prSet/>
      <dgm:spPr/>
      <dgm:t>
        <a:bodyPr/>
        <a:lstStyle/>
        <a:p>
          <a:endParaRPr lang="en-US"/>
        </a:p>
      </dgm:t>
    </dgm:pt>
    <dgm:pt modelId="{366C02C4-F674-4324-9B97-7B5A1B6E7E0D}">
      <dgm:prSet phldrT="[Texto]" custT="1"/>
      <dgm:spPr/>
      <dgm:t>
        <a:bodyPr/>
        <a:lstStyle/>
        <a:p>
          <a:r>
            <a:rPr lang="en-US" sz="1000"/>
            <a:t>10)Desempenho</a:t>
          </a:r>
        </a:p>
      </dgm:t>
    </dgm:pt>
    <dgm:pt modelId="{C453EEFF-4985-42F0-9707-4ACE854AB454}" type="parTrans" cxnId="{8572CB06-9D7E-40FA-B6A5-A829B617595E}">
      <dgm:prSet/>
      <dgm:spPr/>
      <dgm:t>
        <a:bodyPr/>
        <a:lstStyle/>
        <a:p>
          <a:endParaRPr lang="en-US"/>
        </a:p>
      </dgm:t>
    </dgm:pt>
    <dgm:pt modelId="{92407600-F9CA-4BBC-B12A-F6DB217EDD7B}" type="sibTrans" cxnId="{8572CB06-9D7E-40FA-B6A5-A829B617595E}">
      <dgm:prSet/>
      <dgm:spPr/>
      <dgm:t>
        <a:bodyPr/>
        <a:lstStyle/>
        <a:p>
          <a:endParaRPr lang="en-US"/>
        </a:p>
      </dgm:t>
    </dgm:pt>
    <dgm:pt modelId="{A5412FCC-C0ED-4F8B-B56E-9AE41BE9B2CC}" type="pres">
      <dgm:prSet presAssocID="{89D274F2-29A2-4534-B849-23BD01FA5A29}" presName="Name0" presStyleCnt="0">
        <dgm:presLayoutVars>
          <dgm:dir/>
          <dgm:animLvl val="lvl"/>
          <dgm:resizeHandles/>
        </dgm:presLayoutVars>
      </dgm:prSet>
      <dgm:spPr/>
    </dgm:pt>
    <dgm:pt modelId="{147392FA-B45F-4D02-80D3-E1F09C770BF0}" type="pres">
      <dgm:prSet presAssocID="{DAB63163-3B70-4D5E-BEB8-6FB10F61155F}" presName="linNode" presStyleCnt="0"/>
      <dgm:spPr/>
    </dgm:pt>
    <dgm:pt modelId="{C0CAAA76-7EC9-4FAF-A6AB-22820BACF3EC}" type="pres">
      <dgm:prSet presAssocID="{DAB63163-3B70-4D5E-BEB8-6FB10F61155F}" presName="parentShp" presStyleLbl="node1" presStyleIdx="0" presStyleCnt="1" custScaleX="41266" custScaleY="69949">
        <dgm:presLayoutVars>
          <dgm:bulletEnabled val="1"/>
        </dgm:presLayoutVars>
      </dgm:prSet>
      <dgm:spPr/>
    </dgm:pt>
    <dgm:pt modelId="{72D47A49-85BC-43CA-9C3E-E01880288B26}" type="pres">
      <dgm:prSet presAssocID="{DAB63163-3B70-4D5E-BEB8-6FB10F61155F}" presName="childShp" presStyleLbl="bgAccFollowNode1" presStyleIdx="0" presStyleCnt="1" custScaleX="106261" custScaleY="98346" custLinFactNeighborX="1054" custLinFactNeighborY="421">
        <dgm:presLayoutVars>
          <dgm:bulletEnabled val="1"/>
        </dgm:presLayoutVars>
      </dgm:prSet>
      <dgm:spPr/>
    </dgm:pt>
  </dgm:ptLst>
  <dgm:cxnLst>
    <dgm:cxn modelId="{8572CB06-9D7E-40FA-B6A5-A829B617595E}" srcId="{DAB63163-3B70-4D5E-BEB8-6FB10F61155F}" destId="{366C02C4-F674-4324-9B97-7B5A1B6E7E0D}" srcOrd="9" destOrd="0" parTransId="{C453EEFF-4985-42F0-9707-4ACE854AB454}" sibTransId="{92407600-F9CA-4BBC-B12A-F6DB217EDD7B}"/>
    <dgm:cxn modelId="{B0807020-6C37-437E-BBB3-926800647ED8}" type="presOf" srcId="{DAB63163-3B70-4D5E-BEB8-6FB10F61155F}" destId="{C0CAAA76-7EC9-4FAF-A6AB-22820BACF3EC}" srcOrd="0" destOrd="0" presId="urn:microsoft.com/office/officeart/2005/8/layout/vList6"/>
    <dgm:cxn modelId="{3E9BD32A-4CE4-4ED6-8A63-0A70803E4143}" srcId="{DAB63163-3B70-4D5E-BEB8-6FB10F61155F}" destId="{95FA35F7-58A2-4A3A-88D9-942C92C577C6}" srcOrd="1" destOrd="0" parTransId="{805D576F-6189-4F00-8F2E-5AD6AF7F4F92}" sibTransId="{57841A8E-B55C-4921-9EA8-0810103D10D8}"/>
    <dgm:cxn modelId="{A5590C2F-53D0-4469-9E31-76D70326B7DF}" srcId="{DAB63163-3B70-4D5E-BEB8-6FB10F61155F}" destId="{F2291DEC-EB48-4A77-B0E9-C6955F895BE8}" srcOrd="5" destOrd="0" parTransId="{4691D0E2-93C2-4C0C-8E20-FD258E6D4CF2}" sibTransId="{85F595E5-5B12-4542-BF83-E7FFCC841514}"/>
    <dgm:cxn modelId="{6B98E935-9873-44F4-8C08-C647E6B1140A}" type="presOf" srcId="{89D274F2-29A2-4534-B849-23BD01FA5A29}" destId="{A5412FCC-C0ED-4F8B-B56E-9AE41BE9B2CC}" srcOrd="0" destOrd="0" presId="urn:microsoft.com/office/officeart/2005/8/layout/vList6"/>
    <dgm:cxn modelId="{CFDEC860-3966-4724-B68A-CFC9CBFA2791}" type="presOf" srcId="{61B6A7E7-C87E-4DC2-81D8-5CC12C5C8DDB}" destId="{72D47A49-85BC-43CA-9C3E-E01880288B26}" srcOrd="0" destOrd="8" presId="urn:microsoft.com/office/officeart/2005/8/layout/vList6"/>
    <dgm:cxn modelId="{5D9FBB63-AFBD-4DC3-A0E6-A381FAD4B704}" type="presOf" srcId="{83EE5763-FDF6-4DCC-AFCA-F6431180C4A2}" destId="{72D47A49-85BC-43CA-9C3E-E01880288B26}" srcOrd="0" destOrd="0" presId="urn:microsoft.com/office/officeart/2005/8/layout/vList6"/>
    <dgm:cxn modelId="{FA373444-6656-454A-8084-4FA646BE3F3D}" srcId="{DAB63163-3B70-4D5E-BEB8-6FB10F61155F}" destId="{83EE5763-FDF6-4DCC-AFCA-F6431180C4A2}" srcOrd="0" destOrd="0" parTransId="{FC4CF6B5-3929-40D7-81F1-E5839CE40683}" sibTransId="{CE54DA27-CEF0-44BC-944A-80A7037A8056}"/>
    <dgm:cxn modelId="{5B65E364-442D-4A7C-9BD1-A275721F7E48}" type="presOf" srcId="{F2291DEC-EB48-4A77-B0E9-C6955F895BE8}" destId="{72D47A49-85BC-43CA-9C3E-E01880288B26}" srcOrd="0" destOrd="5" presId="urn:microsoft.com/office/officeart/2005/8/layout/vList6"/>
    <dgm:cxn modelId="{1FFF8365-34A1-4FC6-8828-7EDCEC404F33}" srcId="{DAB63163-3B70-4D5E-BEB8-6FB10F61155F}" destId="{D2386883-8D21-4473-907F-F8C4EDADB1FB}" srcOrd="10" destOrd="0" parTransId="{AFF22CD2-23F7-4466-8C3B-3AFDB3266C34}" sibTransId="{F08DA143-CF4A-4DEB-9426-D08F93CFCCBA}"/>
    <dgm:cxn modelId="{288D5C46-395D-408A-94E5-08CE4D8FAAC4}" type="presOf" srcId="{C062E3D1-34A8-47FA-8DDA-A6A045F59127}" destId="{72D47A49-85BC-43CA-9C3E-E01880288B26}" srcOrd="0" destOrd="3" presId="urn:microsoft.com/office/officeart/2005/8/layout/vList6"/>
    <dgm:cxn modelId="{186C136B-EA07-4B08-B4BF-18ADAE4C5689}" type="presOf" srcId="{C15ABBC1-A9B7-46B0-93A0-DCB017586364}" destId="{72D47A49-85BC-43CA-9C3E-E01880288B26}" srcOrd="0" destOrd="4" presId="urn:microsoft.com/office/officeart/2005/8/layout/vList6"/>
    <dgm:cxn modelId="{4D428581-8C15-494B-BC51-04198CF20DB1}" srcId="{DAB63163-3B70-4D5E-BEB8-6FB10F61155F}" destId="{9CE7FDD6-D350-4AF6-A40D-E8C501EAB8F6}" srcOrd="6" destOrd="0" parTransId="{60A92671-3A1C-475C-A50B-53990C693512}" sibTransId="{D0852A78-2CB2-4E20-B37B-AFD1D7536D7B}"/>
    <dgm:cxn modelId="{0C67EC86-2FA8-41DA-957B-48705FF6C64F}" type="presOf" srcId="{C8A135BF-63EC-4D5E-A960-0EE26BF9F322}" destId="{72D47A49-85BC-43CA-9C3E-E01880288B26}" srcOrd="0" destOrd="2" presId="urn:microsoft.com/office/officeart/2005/8/layout/vList6"/>
    <dgm:cxn modelId="{43AF2B92-83CB-4B14-A3C2-5937FFFEA2AF}" srcId="{89D274F2-29A2-4534-B849-23BD01FA5A29}" destId="{DAB63163-3B70-4D5E-BEB8-6FB10F61155F}" srcOrd="0" destOrd="0" parTransId="{B4BA6BC3-345D-4589-B9A7-113244A1493E}" sibTransId="{32A16C69-1DFF-4631-B952-A313A02DF434}"/>
    <dgm:cxn modelId="{B0733995-40CF-43A6-8DE6-4E2E3FF2F1F1}" type="presOf" srcId="{9CE7FDD6-D350-4AF6-A40D-E8C501EAB8F6}" destId="{72D47A49-85BC-43CA-9C3E-E01880288B26}" srcOrd="0" destOrd="6" presId="urn:microsoft.com/office/officeart/2005/8/layout/vList6"/>
    <dgm:cxn modelId="{B2D992B2-1DE2-4368-B93C-227FDBDF178E}" srcId="{DAB63163-3B70-4D5E-BEB8-6FB10F61155F}" destId="{C8A135BF-63EC-4D5E-A960-0EE26BF9F322}" srcOrd="2" destOrd="0" parTransId="{8AC81E5B-A15F-4C18-83AB-58D95B4B5267}" sibTransId="{3F25C92F-E039-4980-BD95-4383D8F4A9D2}"/>
    <dgm:cxn modelId="{A4EEA1BF-AC10-4EF3-8F92-58E36FF96BD2}" srcId="{DAB63163-3B70-4D5E-BEB8-6FB10F61155F}" destId="{C062E3D1-34A8-47FA-8DDA-A6A045F59127}" srcOrd="3" destOrd="0" parTransId="{4D759431-90D5-4A36-AFFF-D6330B3DE2D0}" sibTransId="{5636556E-FA93-4243-8D66-3EC01D5598E5}"/>
    <dgm:cxn modelId="{1F9F17C1-C711-4D3B-93D6-30BDF12D039C}" type="presOf" srcId="{366C02C4-F674-4324-9B97-7B5A1B6E7E0D}" destId="{72D47A49-85BC-43CA-9C3E-E01880288B26}" srcOrd="0" destOrd="9" presId="urn:microsoft.com/office/officeart/2005/8/layout/vList6"/>
    <dgm:cxn modelId="{5BEDB7CF-AF30-41B8-A823-B81515609F5E}" srcId="{DAB63163-3B70-4D5E-BEB8-6FB10F61155F}" destId="{61B6A7E7-C87E-4DC2-81D8-5CC12C5C8DDB}" srcOrd="8" destOrd="0" parTransId="{8666FCA5-05A5-4605-B273-DA8982AD2406}" sibTransId="{6D04E582-C81A-48A5-BD8C-72206ACBBDD1}"/>
    <dgm:cxn modelId="{DB0B61D0-52EC-4817-8849-252DAC9857B2}" srcId="{DAB63163-3B70-4D5E-BEB8-6FB10F61155F}" destId="{D7100AB1-4070-41B8-A613-EB966940BB63}" srcOrd="7" destOrd="0" parTransId="{957066F1-B486-42CF-B560-CBEA31493127}" sibTransId="{8267D859-77E4-41D7-965B-9E69B0AA59D4}"/>
    <dgm:cxn modelId="{AB86ADD5-1C58-4789-B46B-42280B1B53FE}" type="presOf" srcId="{D2386883-8D21-4473-907F-F8C4EDADB1FB}" destId="{72D47A49-85BC-43CA-9C3E-E01880288B26}" srcOrd="0" destOrd="10" presId="urn:microsoft.com/office/officeart/2005/8/layout/vList6"/>
    <dgm:cxn modelId="{715AF1E8-5D17-489F-9BF0-05214DD27933}" type="presOf" srcId="{D7100AB1-4070-41B8-A613-EB966940BB63}" destId="{72D47A49-85BC-43CA-9C3E-E01880288B26}" srcOrd="0" destOrd="7" presId="urn:microsoft.com/office/officeart/2005/8/layout/vList6"/>
    <dgm:cxn modelId="{EF8FCEF5-976C-4D92-98A1-8549BD78779F}" type="presOf" srcId="{95FA35F7-58A2-4A3A-88D9-942C92C577C6}" destId="{72D47A49-85BC-43CA-9C3E-E01880288B26}" srcOrd="0" destOrd="1" presId="urn:microsoft.com/office/officeart/2005/8/layout/vList6"/>
    <dgm:cxn modelId="{34932EFB-5D5C-421B-B324-4292E51920A3}" srcId="{DAB63163-3B70-4D5E-BEB8-6FB10F61155F}" destId="{C15ABBC1-A9B7-46B0-93A0-DCB017586364}" srcOrd="4" destOrd="0" parTransId="{6E69B122-AF81-4234-ABEA-5E5560C90AE1}" sibTransId="{F2F4FD72-8364-441E-A84A-2BAA6888A639}"/>
    <dgm:cxn modelId="{EB3CF8C2-CE38-4A0A-8BA0-1088A7182D3E}" type="presParOf" srcId="{A5412FCC-C0ED-4F8B-B56E-9AE41BE9B2CC}" destId="{147392FA-B45F-4D02-80D3-E1F09C770BF0}" srcOrd="0" destOrd="0" presId="urn:microsoft.com/office/officeart/2005/8/layout/vList6"/>
    <dgm:cxn modelId="{CF2796F2-B9A4-4E89-8489-E80597F80D1C}" type="presParOf" srcId="{147392FA-B45F-4D02-80D3-E1F09C770BF0}" destId="{C0CAAA76-7EC9-4FAF-A6AB-22820BACF3EC}" srcOrd="0" destOrd="0" presId="urn:microsoft.com/office/officeart/2005/8/layout/vList6"/>
    <dgm:cxn modelId="{AE906252-777C-44F5-BF1A-2E5A2F86F2BF}" type="presParOf" srcId="{147392FA-B45F-4D02-80D3-E1F09C770BF0}" destId="{72D47A49-85BC-43CA-9C3E-E01880288B26}" srcOrd="1" destOrd="0" presId="urn:microsoft.com/office/officeart/2005/8/layout/vList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D47A49-85BC-43CA-9C3E-E01880288B26}">
      <dsp:nvSpPr>
        <dsp:cNvPr id="0" name=""/>
        <dsp:cNvSpPr/>
      </dsp:nvSpPr>
      <dsp:spPr>
        <a:xfrm>
          <a:off x="1729653" y="30227"/>
          <a:ext cx="4115345" cy="238200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US" sz="1000" kern="1200"/>
            <a:t>01) Satisfação</a:t>
          </a:r>
        </a:p>
        <a:p>
          <a:pPr marL="57150" lvl="1" indent="-57150" algn="l" defTabSz="444500">
            <a:lnSpc>
              <a:spcPct val="90000"/>
            </a:lnSpc>
            <a:spcBef>
              <a:spcPct val="0"/>
            </a:spcBef>
            <a:spcAft>
              <a:spcPct val="15000"/>
            </a:spcAft>
            <a:buChar char="•"/>
          </a:pPr>
          <a:r>
            <a:rPr lang="en-US" sz="1000" kern="1200"/>
            <a:t>02) Confiança</a:t>
          </a:r>
        </a:p>
        <a:p>
          <a:pPr marL="57150" lvl="1" indent="-57150" algn="l" defTabSz="444500">
            <a:lnSpc>
              <a:spcPct val="90000"/>
            </a:lnSpc>
            <a:spcBef>
              <a:spcPct val="0"/>
            </a:spcBef>
            <a:spcAft>
              <a:spcPct val="15000"/>
            </a:spcAft>
            <a:buChar char="•"/>
          </a:pPr>
          <a:r>
            <a:rPr lang="en-US" sz="1000" kern="1200"/>
            <a:t>03) Comprometimento</a:t>
          </a:r>
        </a:p>
        <a:p>
          <a:pPr marL="57150" lvl="1" indent="-57150" algn="l" defTabSz="444500">
            <a:lnSpc>
              <a:spcPct val="90000"/>
            </a:lnSpc>
            <a:spcBef>
              <a:spcPct val="0"/>
            </a:spcBef>
            <a:spcAft>
              <a:spcPct val="15000"/>
            </a:spcAft>
            <a:buChar char="•"/>
          </a:pPr>
          <a:r>
            <a:rPr lang="en-US" sz="1000" kern="1200"/>
            <a:t>04) Reter</a:t>
          </a:r>
        </a:p>
        <a:p>
          <a:pPr marL="57150" lvl="1" indent="-57150" algn="l" defTabSz="444500">
            <a:lnSpc>
              <a:spcPct val="90000"/>
            </a:lnSpc>
            <a:spcBef>
              <a:spcPct val="0"/>
            </a:spcBef>
            <a:spcAft>
              <a:spcPct val="15000"/>
            </a:spcAft>
            <a:buChar char="•"/>
          </a:pPr>
          <a:r>
            <a:rPr lang="en-US" sz="1000" kern="1200"/>
            <a:t>05) </a:t>
          </a:r>
          <a:r>
            <a:rPr lang="pt-PT" sz="1000" b="0" i="0" kern="1200"/>
            <a:t>Benefícios mútuos</a:t>
          </a:r>
          <a:endParaRPr lang="en-US" sz="1000" b="0" i="0" kern="1200"/>
        </a:p>
        <a:p>
          <a:pPr marL="57150" lvl="1" indent="-57150" algn="l" defTabSz="444500">
            <a:lnSpc>
              <a:spcPct val="90000"/>
            </a:lnSpc>
            <a:spcBef>
              <a:spcPct val="0"/>
            </a:spcBef>
            <a:spcAft>
              <a:spcPct val="15000"/>
            </a:spcAft>
            <a:buChar char="•"/>
          </a:pPr>
          <a:r>
            <a:rPr lang="en-US" sz="1000" kern="1200"/>
            <a:t>06) Relação</a:t>
          </a:r>
        </a:p>
        <a:p>
          <a:pPr marL="57150" lvl="1" indent="-57150" algn="l" defTabSz="444500">
            <a:lnSpc>
              <a:spcPct val="90000"/>
            </a:lnSpc>
            <a:spcBef>
              <a:spcPct val="0"/>
            </a:spcBef>
            <a:spcAft>
              <a:spcPct val="15000"/>
            </a:spcAft>
            <a:buChar char="•"/>
          </a:pPr>
          <a:r>
            <a:rPr lang="en-US" sz="1000" kern="1200"/>
            <a:t>07) Fiel</a:t>
          </a:r>
        </a:p>
        <a:p>
          <a:pPr marL="57150" lvl="1" indent="-57150" algn="l" defTabSz="444500">
            <a:lnSpc>
              <a:spcPct val="90000"/>
            </a:lnSpc>
            <a:spcBef>
              <a:spcPct val="0"/>
            </a:spcBef>
            <a:spcAft>
              <a:spcPct val="15000"/>
            </a:spcAft>
            <a:buChar char="•"/>
          </a:pPr>
          <a:r>
            <a:rPr lang="en-US" sz="1000" kern="1200"/>
            <a:t>08)Reconhecimento</a:t>
          </a:r>
        </a:p>
        <a:p>
          <a:pPr marL="57150" lvl="1" indent="-57150" algn="l" defTabSz="444500">
            <a:lnSpc>
              <a:spcPct val="90000"/>
            </a:lnSpc>
            <a:spcBef>
              <a:spcPct val="0"/>
            </a:spcBef>
            <a:spcAft>
              <a:spcPct val="15000"/>
            </a:spcAft>
            <a:buChar char="•"/>
          </a:pPr>
          <a:r>
            <a:rPr lang="en-US" sz="1000" kern="1200"/>
            <a:t>09)Recompensa</a:t>
          </a:r>
        </a:p>
        <a:p>
          <a:pPr marL="57150" lvl="1" indent="-57150" algn="l" defTabSz="444500">
            <a:lnSpc>
              <a:spcPct val="90000"/>
            </a:lnSpc>
            <a:spcBef>
              <a:spcPct val="0"/>
            </a:spcBef>
            <a:spcAft>
              <a:spcPct val="15000"/>
            </a:spcAft>
            <a:buChar char="•"/>
          </a:pPr>
          <a:r>
            <a:rPr lang="en-US" sz="1000" kern="1200"/>
            <a:t>10)Desempenho</a:t>
          </a:r>
        </a:p>
        <a:p>
          <a:pPr marL="57150" lvl="1" indent="-57150" algn="l" defTabSz="400050">
            <a:lnSpc>
              <a:spcPct val="90000"/>
            </a:lnSpc>
            <a:spcBef>
              <a:spcPct val="0"/>
            </a:spcBef>
            <a:spcAft>
              <a:spcPct val="15000"/>
            </a:spcAft>
            <a:buChar char="•"/>
          </a:pPr>
          <a:endParaRPr lang="en-US" sz="900" kern="1200"/>
        </a:p>
      </dsp:txBody>
      <dsp:txXfrm>
        <a:off x="1729653" y="327978"/>
        <a:ext cx="3222092" cy="1786507"/>
      </dsp:txXfrm>
    </dsp:sp>
    <dsp:sp modelId="{C0CAAA76-7EC9-4FAF-A6AB-22820BACF3EC}">
      <dsp:nvSpPr>
        <dsp:cNvPr id="0" name=""/>
        <dsp:cNvSpPr/>
      </dsp:nvSpPr>
      <dsp:spPr>
        <a:xfrm>
          <a:off x="636989" y="363928"/>
          <a:ext cx="1065450" cy="169421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t>Fidelização</a:t>
          </a:r>
        </a:p>
      </dsp:txBody>
      <dsp:txXfrm>
        <a:off x="689000" y="415939"/>
        <a:ext cx="961428" cy="1590192"/>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6b0dd34-ae39-46d1-a926-9ee38573bce0}"/>
      </w:docPartPr>
      <w:docPartBody>
        <w:p w14:paraId="064A6ADD">
          <w:r>
            <w:rPr>
              <w:rStyle w:val="PlaceholderText"/>
            </w:rPr>
            <w:t/>
          </w:r>
        </w:p>
      </w:docPartBody>
    </w:docPart>
  </w:docParts>
</w:glossaryDocument>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6E33F34E4A31A4896B5ADA1EE14F20A" ma:contentTypeVersion="17" ma:contentTypeDescription="Criar um novo documento." ma:contentTypeScope="" ma:versionID="0da9b710521135358f5424a8d0cc3d98">
  <xsd:schema xmlns:xsd="http://www.w3.org/2001/XMLSchema" xmlns:xs="http://www.w3.org/2001/XMLSchema" xmlns:p="http://schemas.microsoft.com/office/2006/metadata/properties" xmlns:ns2="768328d7-884c-4396-8fd6-8122ba77c0b3" xmlns:ns3="ffe32e88-f3cd-42d1-bdf4-6939f3c48fcb" targetNamespace="http://schemas.microsoft.com/office/2006/metadata/properties" ma:root="true" ma:fieldsID="8cf9203be089f2f26bf45eab7ea00926" ns2:_="" ns3:_="">
    <xsd:import namespace="768328d7-884c-4396-8fd6-8122ba77c0b3"/>
    <xsd:import namespace="ffe32e88-f3cd-42d1-bdf4-6939f3c48fcb"/>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328d7-884c-4396-8fd6-8122ba77c0b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m" ma:readOnly="false" ma:fieldId="{5cf76f15-5ced-4ddc-b409-7134ff3c332f}" ma:taxonomyMulti="true" ma:sspId="939aa9ce-4eee-40d5-89e8-ba2504be5a94"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e32e88-f3cd-42d1-bdf4-6939f3c48fc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f3d2c0c-47b5-4c94-b023-5ba0fc0db0ab}" ma:internalName="TaxCatchAll" ma:showField="CatchAllData" ma:web="ffe32e88-f3cd-42d1-bdf4-6939f3c48fc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24B718-1171-4BD5-A10C-95A808BF4217}"/>
</file>

<file path=customXml/itemProps2.xml><?xml version="1.0" encoding="utf-8"?>
<ds:datastoreItem xmlns:ds="http://schemas.openxmlformats.org/officeDocument/2006/customXml" ds:itemID="{7A4B026A-8A86-43F2-AB15-62E8D66873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Vitor Ribeiro</dc:creator>
  <keywords/>
  <dc:description/>
  <lastModifiedBy>Vitor Manuel Rodrigues Ribeiro</lastModifiedBy>
  <revision>3</revision>
  <lastPrinted>2023-06-23T14:52:00.0000000Z</lastPrinted>
  <dcterms:created xsi:type="dcterms:W3CDTF">2023-06-23T14:53:00.0000000Z</dcterms:created>
  <dcterms:modified xsi:type="dcterms:W3CDTF">2023-06-25T10:10:08.5737235Z</dcterms:modified>
</coreProperties>
</file>