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5C19" w14:textId="6ED7192C" w:rsidR="00AC03CA" w:rsidRDefault="00AC03CA" w:rsidP="00AC03CA">
      <w:pPr>
        <w:jc w:val="both"/>
        <w:rPr>
          <w:b/>
          <w:bCs/>
          <w:color w:val="002060"/>
        </w:rPr>
      </w:pPr>
    </w:p>
    <w:p w14:paraId="4CEDA2B2" w14:textId="3CC0EEF6" w:rsidR="00DF2A81" w:rsidRPr="00DF3C35" w:rsidRDefault="00503996" w:rsidP="00503996">
      <w:pPr>
        <w:jc w:val="center"/>
        <w:rPr>
          <w:b/>
          <w:bCs/>
          <w:color w:val="002060"/>
        </w:rPr>
      </w:pPr>
      <w:r w:rsidRPr="00AC03CA">
        <w:rPr>
          <w:b/>
          <w:bCs/>
          <w:noProof/>
          <w:color w:val="002060"/>
          <w:sz w:val="44"/>
          <w:szCs w:val="44"/>
        </w:rPr>
        <w:drawing>
          <wp:inline distT="0" distB="0" distL="0" distR="0" wp14:anchorId="509C2A5C" wp14:editId="1211E0D8">
            <wp:extent cx="1315720" cy="872002"/>
            <wp:effectExtent l="0" t="0" r="0" b="4445"/>
            <wp:docPr id="9" name="Imagem 8">
              <a:extLst xmlns:a="http://schemas.openxmlformats.org/drawingml/2006/main">
                <a:ext uri="{FF2B5EF4-FFF2-40B4-BE49-F238E27FC236}">
                  <a16:creationId xmlns:a16="http://schemas.microsoft.com/office/drawing/2014/main" id="{9F80C780-4D2F-4687-A74F-63FAD04964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>
                      <a:extLst>
                        <a:ext uri="{FF2B5EF4-FFF2-40B4-BE49-F238E27FC236}">
                          <a16:creationId xmlns:a16="http://schemas.microsoft.com/office/drawing/2014/main" id="{9F80C780-4D2F-4687-A74F-63FAD04964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2618" cy="87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2767" w14:textId="77777777" w:rsidR="0092648A" w:rsidRDefault="0092648A" w:rsidP="00490D9D">
      <w:pPr>
        <w:shd w:val="clear" w:color="auto" w:fill="FFFFFF"/>
        <w:spacing w:after="150" w:line="240" w:lineRule="auto"/>
        <w:jc w:val="center"/>
        <w:rPr>
          <w:rFonts w:ascii="Gill Sans MT" w:eastAsia="Times New Roman" w:hAnsi="Gill Sans MT" w:cs="Times New Roman"/>
          <w:b/>
          <w:bCs/>
          <w:color w:val="435068"/>
          <w:sz w:val="36"/>
          <w:szCs w:val="36"/>
          <w:lang w:eastAsia="pt-PT"/>
        </w:rPr>
      </w:pPr>
    </w:p>
    <w:p w14:paraId="0ACCA5F6" w14:textId="5B69803D" w:rsidR="0092648A" w:rsidRPr="0092648A" w:rsidRDefault="00E22ACB" w:rsidP="00E22ACB">
      <w:pPr>
        <w:shd w:val="clear" w:color="auto" w:fill="FFFFFF"/>
        <w:spacing w:after="150" w:line="240" w:lineRule="auto"/>
        <w:jc w:val="center"/>
        <w:rPr>
          <w:rFonts w:ascii="Gill Sans MT" w:eastAsia="Times New Roman" w:hAnsi="Gill Sans MT" w:cs="Times New Roman"/>
          <w:b/>
          <w:bCs/>
          <w:color w:val="435068"/>
          <w:sz w:val="36"/>
          <w:szCs w:val="36"/>
          <w:lang w:eastAsia="pt-PT"/>
        </w:rPr>
      </w:pPr>
      <w:r w:rsidRPr="00E22ACB">
        <w:rPr>
          <w:rFonts w:ascii="Gill Sans MT" w:eastAsia="Times New Roman" w:hAnsi="Gill Sans MT" w:cs="Times New Roman"/>
          <w:b/>
          <w:bCs/>
          <w:color w:val="435068"/>
          <w:sz w:val="36"/>
          <w:szCs w:val="36"/>
          <w:lang w:eastAsia="pt-PT"/>
        </w:rPr>
        <w:t>Atendimento não presencial ao cliente</w:t>
      </w:r>
    </w:p>
    <w:p w14:paraId="33E9199A" w14:textId="34CCEFAE" w:rsidR="00490D9D" w:rsidRPr="0092648A" w:rsidRDefault="00490D9D" w:rsidP="00490D9D">
      <w:pPr>
        <w:shd w:val="clear" w:color="auto" w:fill="FFFFFF"/>
        <w:spacing w:after="150" w:line="240" w:lineRule="auto"/>
        <w:jc w:val="center"/>
        <w:rPr>
          <w:rFonts w:ascii="Gill Sans MT" w:eastAsia="Times New Roman" w:hAnsi="Gill Sans MT" w:cs="Times New Roman"/>
          <w:b/>
          <w:bCs/>
          <w:color w:val="435068"/>
          <w:sz w:val="36"/>
          <w:szCs w:val="36"/>
          <w:lang w:eastAsia="pt-PT"/>
        </w:rPr>
      </w:pPr>
      <w:r w:rsidRPr="0092648A">
        <w:rPr>
          <w:rFonts w:ascii="Gill Sans MT" w:eastAsia="Times New Roman" w:hAnsi="Gill Sans MT" w:cs="Times New Roman"/>
          <w:b/>
          <w:bCs/>
          <w:color w:val="435068"/>
          <w:sz w:val="36"/>
          <w:szCs w:val="36"/>
          <w:lang w:eastAsia="pt-PT"/>
        </w:rPr>
        <w:t xml:space="preserve">UFCD </w:t>
      </w:r>
      <w:r w:rsidR="00E22ACB">
        <w:rPr>
          <w:rFonts w:ascii="Gill Sans MT" w:eastAsia="Times New Roman" w:hAnsi="Gill Sans MT" w:cs="Times New Roman"/>
          <w:b/>
          <w:bCs/>
          <w:color w:val="435068"/>
          <w:sz w:val="36"/>
          <w:szCs w:val="36"/>
          <w:lang w:eastAsia="pt-PT"/>
        </w:rPr>
        <w:t>9210</w:t>
      </w:r>
    </w:p>
    <w:p w14:paraId="27A000B3" w14:textId="52EB74A4" w:rsidR="0092648A" w:rsidRDefault="0092648A" w:rsidP="00490D9D">
      <w:pPr>
        <w:jc w:val="center"/>
        <w:rPr>
          <w:sz w:val="36"/>
          <w:szCs w:val="36"/>
        </w:rPr>
      </w:pPr>
    </w:p>
    <w:p w14:paraId="2DE69DEE" w14:textId="77777777" w:rsidR="00503996" w:rsidRDefault="00503996" w:rsidP="00490D9D">
      <w:pPr>
        <w:jc w:val="center"/>
        <w:rPr>
          <w:sz w:val="36"/>
          <w:szCs w:val="36"/>
        </w:rPr>
      </w:pPr>
    </w:p>
    <w:p w14:paraId="488F6FE4" w14:textId="1E704FC2" w:rsidR="0092648A" w:rsidRDefault="00490D9D" w:rsidP="00503996">
      <w:pPr>
        <w:jc w:val="center"/>
        <w:rPr>
          <w:sz w:val="36"/>
          <w:szCs w:val="36"/>
        </w:rPr>
      </w:pPr>
      <w:r w:rsidRPr="000F5197">
        <w:rPr>
          <w:sz w:val="36"/>
          <w:szCs w:val="36"/>
        </w:rPr>
        <w:t>Ficha nº</w:t>
      </w:r>
      <w:r w:rsidR="002D5964">
        <w:rPr>
          <w:sz w:val="36"/>
          <w:szCs w:val="36"/>
        </w:rPr>
        <w:t>2</w:t>
      </w:r>
    </w:p>
    <w:p w14:paraId="037985A4" w14:textId="77777777" w:rsidR="00E22ACB" w:rsidRDefault="00E22ACB" w:rsidP="00503996">
      <w:pPr>
        <w:jc w:val="both"/>
        <w:rPr>
          <w:b/>
          <w:bCs/>
        </w:rPr>
      </w:pPr>
    </w:p>
    <w:p w14:paraId="069C41BB" w14:textId="42C36283" w:rsidR="002D5964" w:rsidRDefault="002D5964" w:rsidP="002D5964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Comente a seguinte afirmação, dando dois exemplos.</w:t>
      </w:r>
    </w:p>
    <w:p w14:paraId="5CA708C4" w14:textId="77777777" w:rsidR="002D5964" w:rsidRDefault="002D5964" w:rsidP="002D5964">
      <w:pPr>
        <w:pStyle w:val="PargrafodaLista"/>
        <w:jc w:val="both"/>
        <w:rPr>
          <w:rFonts w:asciiTheme="minorHAnsi" w:hAnsiTheme="minorHAnsi" w:cstheme="minorHAnsi"/>
          <w:b/>
          <w:bCs/>
        </w:rPr>
      </w:pPr>
    </w:p>
    <w:p w14:paraId="187ACE4B" w14:textId="038052A8" w:rsidR="002D5964" w:rsidRDefault="002D5964" w:rsidP="002D5964">
      <w:pPr>
        <w:pStyle w:val="PargrafodaLista"/>
        <w:jc w:val="both"/>
        <w:rPr>
          <w:rFonts w:asciiTheme="minorHAnsi" w:hAnsiTheme="minorHAnsi" w:cstheme="minorHAnsi"/>
          <w:b/>
          <w:bCs/>
        </w:rPr>
      </w:pPr>
      <w:r w:rsidRPr="002D5964">
        <w:rPr>
          <w:rFonts w:asciiTheme="minorHAnsi" w:hAnsiTheme="minorHAnsi" w:cstheme="minorHAnsi"/>
          <w:b/>
          <w:bCs/>
        </w:rPr>
        <w:t>“</w:t>
      </w:r>
      <w:r w:rsidRPr="002D5964">
        <w:rPr>
          <w:rFonts w:asciiTheme="minorHAnsi" w:eastAsiaTheme="minorEastAsia" w:hAnsiTheme="minorHAnsi" w:cstheme="minorHAnsi"/>
          <w:b/>
          <w:bCs/>
        </w:rPr>
        <w:t>Se soubermos utilizar de forma intencional a comunicação não-verbal, ela traduz-se numa ferramenta a utilizar para melhorar a nossa comunicação de modo a aumentarmos a nossa eficácia comunicacional.</w:t>
      </w:r>
      <w:r w:rsidRPr="002D5964">
        <w:rPr>
          <w:rFonts w:asciiTheme="minorHAnsi" w:hAnsiTheme="minorHAnsi" w:cstheme="minorHAnsi"/>
          <w:b/>
          <w:bCs/>
        </w:rPr>
        <w:t>”</w:t>
      </w:r>
    </w:p>
    <w:p w14:paraId="6CEF9839" w14:textId="3EAFAE74" w:rsidR="005177CC" w:rsidRDefault="005177CC" w:rsidP="002D5964">
      <w:pPr>
        <w:pStyle w:val="PargrafodaLista"/>
        <w:jc w:val="both"/>
        <w:rPr>
          <w:rFonts w:asciiTheme="minorHAnsi" w:hAnsiTheme="minorHAnsi" w:cstheme="minorHAnsi"/>
          <w:b/>
          <w:bCs/>
        </w:rPr>
      </w:pPr>
    </w:p>
    <w:p w14:paraId="74C479C5" w14:textId="1BC60FE3" w:rsidR="005177CC" w:rsidRDefault="005177CC" w:rsidP="002D5964">
      <w:pPr>
        <w:pStyle w:val="PargrafodaLista"/>
        <w:jc w:val="both"/>
        <w:rPr>
          <w:rFonts w:asciiTheme="minorHAnsi" w:hAnsiTheme="minorHAnsi" w:cstheme="minorHAnsi"/>
        </w:rPr>
      </w:pPr>
      <w:r w:rsidRPr="005177CC">
        <w:rPr>
          <w:rFonts w:asciiTheme="minorHAnsi" w:hAnsiTheme="minorHAnsi" w:cstheme="minorHAnsi"/>
        </w:rPr>
        <w:t xml:space="preserve">Concordo. A postura e expressões faciais são importantes para transmitir a mensagem que queremos. Se tivermos numa postura mais descontraída a mensagem que passamos é que não estamos completamente focados. </w:t>
      </w:r>
    </w:p>
    <w:p w14:paraId="185C29BF" w14:textId="22BA334B" w:rsidR="005177CC" w:rsidRDefault="005177CC" w:rsidP="002D5964">
      <w:pPr>
        <w:pStyle w:val="PargrafodaLista"/>
        <w:jc w:val="both"/>
        <w:rPr>
          <w:rFonts w:asciiTheme="minorHAnsi" w:hAnsiTheme="minorHAnsi" w:cstheme="minorHAnsi"/>
        </w:rPr>
      </w:pPr>
    </w:p>
    <w:p w14:paraId="5C4E92D8" w14:textId="77777777" w:rsidR="005177CC" w:rsidRPr="005177CC" w:rsidRDefault="005177CC" w:rsidP="002D5964">
      <w:pPr>
        <w:pStyle w:val="PargrafodaLista"/>
        <w:jc w:val="both"/>
        <w:rPr>
          <w:rFonts w:asciiTheme="minorHAnsi" w:hAnsiTheme="minorHAnsi" w:cstheme="minorHAnsi"/>
        </w:rPr>
      </w:pPr>
    </w:p>
    <w:p w14:paraId="466CAEB8" w14:textId="5277A47B" w:rsidR="002D5964" w:rsidRDefault="002D5964" w:rsidP="002D5964">
      <w:pPr>
        <w:pStyle w:val="PargrafodaLista"/>
        <w:jc w:val="both"/>
        <w:rPr>
          <w:rFonts w:asciiTheme="minorHAnsi" w:hAnsiTheme="minorHAnsi" w:cstheme="minorHAnsi"/>
          <w:b/>
          <w:bCs/>
        </w:rPr>
      </w:pPr>
    </w:p>
    <w:p w14:paraId="34E8B1BD" w14:textId="4D645710" w:rsidR="002D5964" w:rsidRDefault="002D5964" w:rsidP="002D5964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reformulação do que foi dito é importante no atendimento. Justifique.</w:t>
      </w:r>
    </w:p>
    <w:p w14:paraId="1D6CDE8D" w14:textId="74A2839D" w:rsidR="005177CC" w:rsidRDefault="005177CC" w:rsidP="005177CC">
      <w:pPr>
        <w:pStyle w:val="PargrafodaLista"/>
        <w:jc w:val="both"/>
        <w:rPr>
          <w:rFonts w:asciiTheme="minorHAnsi" w:hAnsiTheme="minorHAnsi" w:cstheme="minorHAnsi"/>
          <w:b/>
          <w:bCs/>
        </w:rPr>
      </w:pPr>
    </w:p>
    <w:p w14:paraId="19A00750" w14:textId="4F0153BE" w:rsidR="005177CC" w:rsidRPr="005177CC" w:rsidRDefault="005177CC" w:rsidP="005177CC">
      <w:pPr>
        <w:pStyle w:val="PargrafodaLista"/>
        <w:jc w:val="both"/>
        <w:rPr>
          <w:rFonts w:asciiTheme="minorHAnsi" w:hAnsiTheme="minorHAnsi" w:cstheme="minorHAnsi"/>
        </w:rPr>
      </w:pPr>
      <w:r w:rsidRPr="005177CC">
        <w:rPr>
          <w:rFonts w:asciiTheme="minorHAnsi" w:hAnsiTheme="minorHAnsi" w:cstheme="minorHAnsi"/>
        </w:rPr>
        <w:t>A reformulação é importante de forma a mostrar ao cliente que ouvimos tudo o que disse e que queremos ajudar a resolver a situação.</w:t>
      </w:r>
    </w:p>
    <w:p w14:paraId="52D48A63" w14:textId="77777777" w:rsidR="002D5964" w:rsidRDefault="002D5964" w:rsidP="002D5964">
      <w:pPr>
        <w:pStyle w:val="PargrafodaLista"/>
        <w:jc w:val="both"/>
        <w:rPr>
          <w:rFonts w:asciiTheme="minorHAnsi" w:hAnsiTheme="minorHAnsi" w:cstheme="minorHAnsi"/>
          <w:b/>
          <w:bCs/>
        </w:rPr>
      </w:pPr>
    </w:p>
    <w:p w14:paraId="0C4AD6B8" w14:textId="38C8E2FB" w:rsidR="002D5964" w:rsidRDefault="002D5964" w:rsidP="002D5964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Comente a seguinte afirmação</w:t>
      </w:r>
      <w:r w:rsidRPr="002D5964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“</w:t>
      </w:r>
      <w:r w:rsidRPr="002D5964">
        <w:rPr>
          <w:rFonts w:asciiTheme="minorHAnsi" w:hAnsiTheme="minorHAnsi" w:cstheme="minorHAnsi"/>
          <w:b/>
          <w:bCs/>
        </w:rPr>
        <w:t>O uso de linguagem negativa contribui para que, inconscientemente, nos foquemos nos problemas em vez de nas soluções.</w:t>
      </w:r>
      <w:r>
        <w:rPr>
          <w:rFonts w:asciiTheme="minorHAnsi" w:hAnsiTheme="minorHAnsi" w:cstheme="minorHAnsi"/>
          <w:b/>
          <w:bCs/>
        </w:rPr>
        <w:t>”</w:t>
      </w:r>
    </w:p>
    <w:p w14:paraId="0DB8924D" w14:textId="4F37ED29" w:rsidR="007E4C20" w:rsidRDefault="007E4C20" w:rsidP="007E4C20">
      <w:pPr>
        <w:jc w:val="both"/>
        <w:rPr>
          <w:rFonts w:cstheme="minorHAnsi"/>
          <w:b/>
          <w:bCs/>
        </w:rPr>
      </w:pPr>
    </w:p>
    <w:p w14:paraId="2F9213C4" w14:textId="0554E541" w:rsidR="007E4C20" w:rsidRPr="007E4C20" w:rsidRDefault="007E4C20" w:rsidP="007E4C20">
      <w:pPr>
        <w:ind w:left="708"/>
        <w:jc w:val="both"/>
        <w:rPr>
          <w:rFonts w:cstheme="minorHAnsi"/>
        </w:rPr>
      </w:pPr>
      <w:r w:rsidRPr="007E4C20">
        <w:rPr>
          <w:rFonts w:cstheme="minorHAnsi"/>
        </w:rPr>
        <w:t>A linguagem negativa induz que não vamos conseguir ajudar um cliente, ou que não o queremos fazer. É importante manter uma conversa positiva mesmo que não encontremos a solução para ajudar.</w:t>
      </w:r>
    </w:p>
    <w:p w14:paraId="1DFABB94" w14:textId="77777777" w:rsidR="000F17E6" w:rsidRPr="000F17E6" w:rsidRDefault="000F17E6" w:rsidP="000F17E6">
      <w:pPr>
        <w:jc w:val="both"/>
        <w:rPr>
          <w:rFonts w:cstheme="minorHAnsi"/>
          <w:b/>
          <w:bCs/>
        </w:rPr>
      </w:pPr>
    </w:p>
    <w:p w14:paraId="4A084414" w14:textId="24EB96B4" w:rsidR="002D5964" w:rsidRDefault="002D5964" w:rsidP="002D5964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Diga, no que respeita ao</w:t>
      </w:r>
      <w:r w:rsidRPr="002D5964">
        <w:rPr>
          <w:rFonts w:asciiTheme="minorHAnsi" w:hAnsiTheme="minorHAnsi" w:cstheme="minorHAnsi"/>
          <w:b/>
          <w:bCs/>
        </w:rPr>
        <w:t xml:space="preserve"> modo de falar, </w:t>
      </w:r>
      <w:r>
        <w:rPr>
          <w:rFonts w:asciiTheme="minorHAnsi" w:hAnsiTheme="minorHAnsi" w:cstheme="minorHAnsi"/>
          <w:b/>
          <w:bCs/>
        </w:rPr>
        <w:t xml:space="preserve">qual o papel da </w:t>
      </w:r>
      <w:r w:rsidRPr="002D5964">
        <w:rPr>
          <w:rFonts w:asciiTheme="minorHAnsi" w:hAnsiTheme="minorHAnsi" w:cstheme="minorHAnsi"/>
          <w:b/>
          <w:bCs/>
        </w:rPr>
        <w:t>voz</w:t>
      </w:r>
      <w:r>
        <w:rPr>
          <w:rFonts w:asciiTheme="minorHAnsi" w:hAnsiTheme="minorHAnsi" w:cstheme="minorHAnsi"/>
          <w:b/>
          <w:bCs/>
        </w:rPr>
        <w:t xml:space="preserve"> num atendimento </w:t>
      </w:r>
      <w:r w:rsidR="000F17E6">
        <w:rPr>
          <w:rFonts w:asciiTheme="minorHAnsi" w:hAnsiTheme="minorHAnsi" w:cstheme="minorHAnsi"/>
          <w:b/>
          <w:bCs/>
        </w:rPr>
        <w:t>telefónico.</w:t>
      </w:r>
    </w:p>
    <w:p w14:paraId="7D0131AE" w14:textId="31DBEC8E" w:rsidR="007E4C20" w:rsidRDefault="007E4C20" w:rsidP="007E4C20">
      <w:pPr>
        <w:pStyle w:val="PargrafodaLista"/>
        <w:jc w:val="both"/>
        <w:rPr>
          <w:rFonts w:asciiTheme="minorHAnsi" w:hAnsiTheme="minorHAnsi" w:cstheme="minorHAnsi"/>
          <w:b/>
          <w:bCs/>
        </w:rPr>
      </w:pPr>
    </w:p>
    <w:p w14:paraId="5D0EBF4D" w14:textId="3878C1EA" w:rsidR="007E4C20" w:rsidRPr="00022610" w:rsidRDefault="00022610" w:rsidP="007E4C20">
      <w:pPr>
        <w:pStyle w:val="PargrafodaLista"/>
        <w:jc w:val="both"/>
        <w:rPr>
          <w:rFonts w:asciiTheme="minorHAnsi" w:hAnsiTheme="minorHAnsi" w:cstheme="minorHAnsi"/>
        </w:rPr>
      </w:pPr>
      <w:r w:rsidRPr="00022610">
        <w:rPr>
          <w:rFonts w:asciiTheme="minorHAnsi" w:hAnsiTheme="minorHAnsi" w:cstheme="minorHAnsi"/>
        </w:rPr>
        <w:t xml:space="preserve">A voz do interlocutor é importante, uma vez que pode demonstrar </w:t>
      </w:r>
      <w:r w:rsidR="00991686" w:rsidRPr="00022610">
        <w:rPr>
          <w:rFonts w:asciiTheme="minorHAnsi" w:hAnsiTheme="minorHAnsi" w:cstheme="minorHAnsi"/>
        </w:rPr>
        <w:t>confiança,</w:t>
      </w:r>
      <w:r w:rsidRPr="00022610">
        <w:rPr>
          <w:rFonts w:asciiTheme="minorHAnsi" w:hAnsiTheme="minorHAnsi" w:cstheme="minorHAnsi"/>
        </w:rPr>
        <w:t xml:space="preserve"> simpatia e dirigir a conversa de forma a demonstrar que quer resolver ou informar de forma profissional.</w:t>
      </w:r>
    </w:p>
    <w:p w14:paraId="6C0083E7" w14:textId="77777777" w:rsidR="000F17E6" w:rsidRPr="000F17E6" w:rsidRDefault="000F17E6" w:rsidP="000F17E6">
      <w:pPr>
        <w:jc w:val="both"/>
        <w:rPr>
          <w:rFonts w:cstheme="minorHAnsi"/>
          <w:b/>
          <w:bCs/>
        </w:rPr>
      </w:pPr>
    </w:p>
    <w:p w14:paraId="07BBFFDA" w14:textId="4C11A24B" w:rsidR="000F17E6" w:rsidRDefault="000F17E6" w:rsidP="000F17E6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Uma das formas da </w:t>
      </w:r>
      <w:r w:rsidRPr="000F17E6">
        <w:rPr>
          <w:rFonts w:asciiTheme="minorHAnsi" w:hAnsiTheme="minorHAnsi" w:cstheme="minorHAnsi"/>
          <w:b/>
          <w:bCs/>
        </w:rPr>
        <w:t xml:space="preserve">comunicação persuasiva </w:t>
      </w:r>
      <w:r>
        <w:rPr>
          <w:rFonts w:asciiTheme="minorHAnsi" w:hAnsiTheme="minorHAnsi" w:cstheme="minorHAnsi"/>
          <w:b/>
          <w:bCs/>
        </w:rPr>
        <w:t>é f</w:t>
      </w:r>
      <w:r w:rsidRPr="000F17E6">
        <w:rPr>
          <w:rFonts w:asciiTheme="minorHAnsi" w:hAnsiTheme="minorHAnsi" w:cstheme="minorHAnsi"/>
          <w:b/>
          <w:bCs/>
        </w:rPr>
        <w:t>azer com que o outro se sinta importante. Justifique.</w:t>
      </w:r>
    </w:p>
    <w:p w14:paraId="5B8C0251" w14:textId="77777777" w:rsidR="000F03E3" w:rsidRDefault="000F03E3" w:rsidP="000F03E3">
      <w:pPr>
        <w:pStyle w:val="PargrafodaLista"/>
        <w:jc w:val="both"/>
        <w:rPr>
          <w:rFonts w:asciiTheme="minorHAnsi" w:hAnsiTheme="minorHAnsi" w:cstheme="minorHAnsi"/>
          <w:b/>
          <w:bCs/>
        </w:rPr>
      </w:pPr>
    </w:p>
    <w:p w14:paraId="780411DC" w14:textId="651E0779" w:rsidR="000F03E3" w:rsidRPr="000F03E3" w:rsidRDefault="000F03E3" w:rsidP="000F03E3">
      <w:pPr>
        <w:pStyle w:val="PargrafodaLista"/>
        <w:jc w:val="both"/>
        <w:rPr>
          <w:rFonts w:asciiTheme="minorHAnsi" w:hAnsiTheme="minorHAnsi" w:cstheme="minorHAnsi"/>
        </w:rPr>
      </w:pPr>
      <w:r w:rsidRPr="000F03E3">
        <w:rPr>
          <w:rFonts w:asciiTheme="minorHAnsi" w:hAnsiTheme="minorHAnsi" w:cstheme="minorHAnsi"/>
        </w:rPr>
        <w:t>Sim. Quando um cliente sente que recebeu atenção e que nos importámos com o mesmo estamos a persuadir o cliente.</w:t>
      </w:r>
    </w:p>
    <w:p w14:paraId="08A794AD" w14:textId="77777777" w:rsidR="000F17E6" w:rsidRPr="000F17E6" w:rsidRDefault="000F17E6" w:rsidP="000F17E6">
      <w:pPr>
        <w:jc w:val="both"/>
        <w:rPr>
          <w:rFonts w:cstheme="minorHAnsi"/>
          <w:b/>
          <w:bCs/>
        </w:rPr>
      </w:pPr>
    </w:p>
    <w:p w14:paraId="7CC1ABA3" w14:textId="4F05E15D" w:rsidR="000F17E6" w:rsidRDefault="000F17E6" w:rsidP="000F17E6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Cla</w:t>
      </w:r>
      <w:r w:rsidR="004D7A99">
        <w:rPr>
          <w:rFonts w:asciiTheme="minorHAnsi" w:hAnsiTheme="minorHAnsi" w:cstheme="minorHAnsi"/>
          <w:b/>
          <w:bCs/>
        </w:rPr>
        <w:t>ss</w:t>
      </w:r>
      <w:r>
        <w:rPr>
          <w:rFonts w:asciiTheme="minorHAnsi" w:hAnsiTheme="minorHAnsi" w:cstheme="minorHAnsi"/>
          <w:b/>
          <w:bCs/>
        </w:rPr>
        <w:t xml:space="preserve">ifique esta afirmação de verdadeira ou falsa e </w:t>
      </w:r>
      <w:r w:rsidR="004D7A99">
        <w:rPr>
          <w:rFonts w:asciiTheme="minorHAnsi" w:hAnsiTheme="minorHAnsi" w:cstheme="minorHAnsi"/>
          <w:b/>
          <w:bCs/>
        </w:rPr>
        <w:t>justifique a sua resposta.</w:t>
      </w:r>
      <w:r w:rsidR="004D7A99" w:rsidRPr="000F17E6">
        <w:rPr>
          <w:rFonts w:asciiTheme="minorHAnsi" w:hAnsiTheme="minorHAnsi" w:cstheme="minorHAnsi"/>
          <w:b/>
          <w:bCs/>
        </w:rPr>
        <w:t xml:space="preserve"> “A</w:t>
      </w:r>
      <w:r w:rsidRPr="000F17E6">
        <w:rPr>
          <w:rFonts w:asciiTheme="minorHAnsi" w:hAnsiTheme="minorHAnsi" w:cstheme="minorHAnsi"/>
          <w:b/>
          <w:bCs/>
        </w:rPr>
        <w:t xml:space="preserve"> cortesia, no atendimento telefónico é fundamental no início do contato, já quando finalizo o telefonema, devo ser o mais rápido possível, uma vez que tenho muitas chamadas à espera.”</w:t>
      </w:r>
    </w:p>
    <w:p w14:paraId="305C2F32" w14:textId="77777777" w:rsidR="000F03E3" w:rsidRPr="000F03E3" w:rsidRDefault="000F03E3" w:rsidP="000F03E3">
      <w:pPr>
        <w:pStyle w:val="PargrafodaLista"/>
        <w:rPr>
          <w:rFonts w:asciiTheme="minorHAnsi" w:hAnsiTheme="minorHAnsi" w:cstheme="minorHAnsi"/>
          <w:b/>
          <w:bCs/>
        </w:rPr>
      </w:pPr>
    </w:p>
    <w:p w14:paraId="2FA38CC5" w14:textId="66DD8346" w:rsidR="000F03E3" w:rsidRPr="000F03E3" w:rsidRDefault="000F03E3" w:rsidP="000F03E3">
      <w:pPr>
        <w:pStyle w:val="PargrafodaLista"/>
        <w:jc w:val="both"/>
        <w:rPr>
          <w:rFonts w:asciiTheme="minorHAnsi" w:hAnsiTheme="minorHAnsi" w:cstheme="minorHAnsi"/>
        </w:rPr>
      </w:pPr>
      <w:r w:rsidRPr="000F03E3">
        <w:rPr>
          <w:rFonts w:asciiTheme="minorHAnsi" w:hAnsiTheme="minorHAnsi" w:cstheme="minorHAnsi"/>
        </w:rPr>
        <w:t>Falso. A cortesia deverá ser efetuad</w:t>
      </w:r>
      <w:r>
        <w:rPr>
          <w:rFonts w:asciiTheme="minorHAnsi" w:hAnsiTheme="minorHAnsi" w:cstheme="minorHAnsi"/>
        </w:rPr>
        <w:t>a</w:t>
      </w:r>
      <w:r w:rsidRPr="000F03E3">
        <w:rPr>
          <w:rFonts w:asciiTheme="minorHAnsi" w:hAnsiTheme="minorHAnsi" w:cstheme="minorHAnsi"/>
        </w:rPr>
        <w:t xml:space="preserve"> no todo da chamada.</w:t>
      </w:r>
    </w:p>
    <w:p w14:paraId="2CE299C2" w14:textId="77777777" w:rsidR="000F17E6" w:rsidRPr="000F17E6" w:rsidRDefault="000F17E6" w:rsidP="000F17E6">
      <w:pPr>
        <w:pStyle w:val="PargrafodaLista"/>
        <w:jc w:val="both"/>
        <w:rPr>
          <w:rFonts w:asciiTheme="minorHAnsi" w:hAnsiTheme="minorHAnsi" w:cstheme="minorHAnsi"/>
          <w:b/>
          <w:bCs/>
        </w:rPr>
      </w:pPr>
    </w:p>
    <w:p w14:paraId="0CAB65D2" w14:textId="77777777" w:rsidR="002D5964" w:rsidRPr="000F17E6" w:rsidRDefault="002D5964" w:rsidP="000F17E6">
      <w:pPr>
        <w:pStyle w:val="PargrafodaLista"/>
        <w:jc w:val="both"/>
        <w:rPr>
          <w:rFonts w:asciiTheme="minorHAnsi" w:hAnsiTheme="minorHAnsi" w:cstheme="minorHAnsi"/>
          <w:b/>
          <w:bCs/>
        </w:rPr>
      </w:pPr>
    </w:p>
    <w:p w14:paraId="11CDF0CA" w14:textId="55B07F78" w:rsidR="00503996" w:rsidRPr="002D5964" w:rsidRDefault="00503996" w:rsidP="00503996">
      <w:pPr>
        <w:jc w:val="both"/>
        <w:rPr>
          <w:rFonts w:cstheme="minorHAnsi"/>
          <w:b/>
          <w:bCs/>
        </w:rPr>
      </w:pPr>
    </w:p>
    <w:sectPr w:rsidR="00503996" w:rsidRPr="002D596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F79D" w14:textId="77777777" w:rsidR="006A1663" w:rsidRDefault="006A1663" w:rsidP="000F5197">
      <w:pPr>
        <w:spacing w:after="0" w:line="240" w:lineRule="auto"/>
      </w:pPr>
      <w:r>
        <w:separator/>
      </w:r>
    </w:p>
  </w:endnote>
  <w:endnote w:type="continuationSeparator" w:id="0">
    <w:p w14:paraId="10A729C6" w14:textId="77777777" w:rsidR="006A1663" w:rsidRDefault="006A1663" w:rsidP="000F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BAB6" w14:textId="7EFA3E6E" w:rsidR="000F5197" w:rsidRDefault="000F5197" w:rsidP="000F5197">
    <w:pPr>
      <w:pStyle w:val="Rodap"/>
      <w:jc w:val="center"/>
    </w:pPr>
    <w:r>
      <w:t>Sandra Castelo Branco</w:t>
    </w:r>
  </w:p>
  <w:p w14:paraId="344970C4" w14:textId="77777777" w:rsidR="000F5197" w:rsidRDefault="000F51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B859" w14:textId="77777777" w:rsidR="006A1663" w:rsidRDefault="006A1663" w:rsidP="000F5197">
      <w:pPr>
        <w:spacing w:after="0" w:line="240" w:lineRule="auto"/>
      </w:pPr>
      <w:r>
        <w:separator/>
      </w:r>
    </w:p>
  </w:footnote>
  <w:footnote w:type="continuationSeparator" w:id="0">
    <w:p w14:paraId="79A64426" w14:textId="77777777" w:rsidR="006A1663" w:rsidRDefault="006A1663" w:rsidP="000F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E54"/>
    <w:multiLevelType w:val="hybridMultilevel"/>
    <w:tmpl w:val="A8C4E9AA"/>
    <w:lvl w:ilvl="0" w:tplc="E2FA2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EB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AA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E2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07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8D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E9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63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E02CB2"/>
    <w:multiLevelType w:val="hybridMultilevel"/>
    <w:tmpl w:val="70A03F94"/>
    <w:lvl w:ilvl="0" w:tplc="645A3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5D1D7C"/>
    <w:multiLevelType w:val="hybridMultilevel"/>
    <w:tmpl w:val="A582DC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B54"/>
    <w:multiLevelType w:val="hybridMultilevel"/>
    <w:tmpl w:val="F9BC6142"/>
    <w:lvl w:ilvl="0" w:tplc="9A1A6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A4C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61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49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00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A32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126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69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A4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6FB33D9"/>
    <w:multiLevelType w:val="hybridMultilevel"/>
    <w:tmpl w:val="502296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C07CB"/>
    <w:multiLevelType w:val="hybridMultilevel"/>
    <w:tmpl w:val="90C44C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90490">
    <w:abstractNumId w:val="3"/>
  </w:num>
  <w:num w:numId="2" w16cid:durableId="2057318828">
    <w:abstractNumId w:val="0"/>
  </w:num>
  <w:num w:numId="3" w16cid:durableId="32120882">
    <w:abstractNumId w:val="5"/>
  </w:num>
  <w:num w:numId="4" w16cid:durableId="343214375">
    <w:abstractNumId w:val="2"/>
  </w:num>
  <w:num w:numId="5" w16cid:durableId="948125447">
    <w:abstractNumId w:val="1"/>
  </w:num>
  <w:num w:numId="6" w16cid:durableId="194152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A"/>
    <w:rsid w:val="00022610"/>
    <w:rsid w:val="00030857"/>
    <w:rsid w:val="00035A96"/>
    <w:rsid w:val="0005256D"/>
    <w:rsid w:val="0009351B"/>
    <w:rsid w:val="00097656"/>
    <w:rsid w:val="000D6DD6"/>
    <w:rsid w:val="000F03E3"/>
    <w:rsid w:val="000F17E6"/>
    <w:rsid w:val="000F5197"/>
    <w:rsid w:val="000F66B4"/>
    <w:rsid w:val="002404BB"/>
    <w:rsid w:val="0029510E"/>
    <w:rsid w:val="002D5964"/>
    <w:rsid w:val="0030086B"/>
    <w:rsid w:val="00330AA0"/>
    <w:rsid w:val="003E3F1F"/>
    <w:rsid w:val="00490D9D"/>
    <w:rsid w:val="004D7A99"/>
    <w:rsid w:val="004F528F"/>
    <w:rsid w:val="004F5F67"/>
    <w:rsid w:val="004F676A"/>
    <w:rsid w:val="00503996"/>
    <w:rsid w:val="005177CC"/>
    <w:rsid w:val="006A1663"/>
    <w:rsid w:val="006A6D5F"/>
    <w:rsid w:val="007C7B50"/>
    <w:rsid w:val="007E4C20"/>
    <w:rsid w:val="008649AC"/>
    <w:rsid w:val="00883ADC"/>
    <w:rsid w:val="008E1EBB"/>
    <w:rsid w:val="0092648A"/>
    <w:rsid w:val="0094652D"/>
    <w:rsid w:val="00991686"/>
    <w:rsid w:val="00992882"/>
    <w:rsid w:val="00A51083"/>
    <w:rsid w:val="00A54556"/>
    <w:rsid w:val="00A741A1"/>
    <w:rsid w:val="00AC03CA"/>
    <w:rsid w:val="00AF322C"/>
    <w:rsid w:val="00B4267B"/>
    <w:rsid w:val="00BC01C6"/>
    <w:rsid w:val="00C04DC9"/>
    <w:rsid w:val="00C84DEF"/>
    <w:rsid w:val="00CF2727"/>
    <w:rsid w:val="00DF2A81"/>
    <w:rsid w:val="00DF3C35"/>
    <w:rsid w:val="00E22ACB"/>
    <w:rsid w:val="00E3430F"/>
    <w:rsid w:val="00E41E62"/>
    <w:rsid w:val="00F4421A"/>
    <w:rsid w:val="00F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5AD"/>
  <w15:chartTrackingRefBased/>
  <w15:docId w15:val="{814028F1-5110-49EF-BF6C-62571FC2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F5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5197"/>
  </w:style>
  <w:style w:type="paragraph" w:styleId="Rodap">
    <w:name w:val="footer"/>
    <w:basedOn w:val="Normal"/>
    <w:link w:val="RodapCarter"/>
    <w:uiPriority w:val="99"/>
    <w:unhideWhenUsed/>
    <w:rsid w:val="000F5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5197"/>
  </w:style>
  <w:style w:type="paragraph" w:styleId="PargrafodaLista">
    <w:name w:val="List Paragraph"/>
    <w:basedOn w:val="Normal"/>
    <w:uiPriority w:val="34"/>
    <w:qFormat/>
    <w:rsid w:val="004F5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036">
          <w:marLeft w:val="547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6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73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210D5-6A1E-4AA7-9D4C-8233E6547BC2}">
  <ds:schemaRefs>
    <ds:schemaRef ds:uri="http://schemas.microsoft.com/office/2006/metadata/properties"/>
    <ds:schemaRef ds:uri="http://schemas.microsoft.com/office/infopath/2007/PartnerControls"/>
    <ds:schemaRef ds:uri="768328d7-884c-4396-8fd6-8122ba77c0b3"/>
    <ds:schemaRef ds:uri="ffe32e88-f3cd-42d1-bdf4-6939f3c48fcb"/>
  </ds:schemaRefs>
</ds:datastoreItem>
</file>

<file path=customXml/itemProps2.xml><?xml version="1.0" encoding="utf-8"?>
<ds:datastoreItem xmlns:ds="http://schemas.openxmlformats.org/officeDocument/2006/customXml" ds:itemID="{1D0AD891-17C5-4A60-AAEE-C025FD412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047B9-D76E-4B97-AC66-46277F89A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Pereira</dc:creator>
  <cp:keywords/>
  <dc:description/>
  <cp:lastModifiedBy>JOÃO LINO</cp:lastModifiedBy>
  <cp:revision>6</cp:revision>
  <cp:lastPrinted>2022-02-17T15:38:00Z</cp:lastPrinted>
  <dcterms:created xsi:type="dcterms:W3CDTF">2022-10-11T14:17:00Z</dcterms:created>
  <dcterms:modified xsi:type="dcterms:W3CDTF">2022-10-11T18:05:00Z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  <property fmtid="{D5CDD505-2E9C-101B-9397-08002B2CF9AE}" pid="3" name="MediaServiceImageTags">
    <vt:lpwstr/>
  </property>
</Properties>
</file>